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0C724" w14:textId="77777777" w:rsidR="002525A9" w:rsidRPr="002525A9" w:rsidRDefault="002525A9" w:rsidP="002525A9">
      <w:pPr>
        <w:jc w:val="center"/>
        <w:rPr>
          <w:b/>
          <w:sz w:val="28"/>
          <w:szCs w:val="28"/>
        </w:rPr>
      </w:pPr>
      <w:r w:rsidRPr="00194BC8">
        <w:rPr>
          <w:b/>
          <w:sz w:val="28"/>
          <w:szCs w:val="28"/>
        </w:rPr>
        <w:t>UNT Lesson Plan Template</w:t>
      </w:r>
    </w:p>
    <w:tbl>
      <w:tblPr>
        <w:tblStyle w:val="TableGrid"/>
        <w:tblpPr w:leftFromText="180" w:rightFromText="180" w:vertAnchor="text" w:horzAnchor="margin" w:tblpXSpec="center" w:tblpY="649"/>
        <w:tblW w:w="10985" w:type="dxa"/>
        <w:tblLook w:val="04A0" w:firstRow="1" w:lastRow="0" w:firstColumn="1" w:lastColumn="0" w:noHBand="0" w:noVBand="1"/>
      </w:tblPr>
      <w:tblGrid>
        <w:gridCol w:w="3207"/>
        <w:gridCol w:w="2647"/>
        <w:gridCol w:w="5131"/>
      </w:tblGrid>
      <w:tr w:rsidR="002525A9" w14:paraId="2F3223A1" w14:textId="77777777" w:rsidTr="00A517C1">
        <w:trPr>
          <w:trHeight w:val="499"/>
        </w:trPr>
        <w:tc>
          <w:tcPr>
            <w:tcW w:w="3207" w:type="dxa"/>
          </w:tcPr>
          <w:p w14:paraId="69B47DDA" w14:textId="77777777" w:rsidR="002525A9" w:rsidRPr="0084017A" w:rsidRDefault="002525A9" w:rsidP="00A517C1">
            <w:pPr>
              <w:rPr>
                <w:b/>
                <w:sz w:val="24"/>
                <w:szCs w:val="24"/>
              </w:rPr>
            </w:pPr>
            <w:r>
              <w:rPr>
                <w:b/>
                <w:sz w:val="24"/>
                <w:szCs w:val="24"/>
              </w:rPr>
              <w:t xml:space="preserve">Pre-service Teacher: </w:t>
            </w:r>
          </w:p>
          <w:p w14:paraId="4C4D02DD" w14:textId="77777777" w:rsidR="002525A9" w:rsidRDefault="00716AD7" w:rsidP="00A517C1">
            <w:pPr>
              <w:jc w:val="center"/>
              <w:rPr>
                <w:b/>
                <w:sz w:val="24"/>
                <w:szCs w:val="24"/>
              </w:rPr>
            </w:pPr>
            <w:r>
              <w:rPr>
                <w:b/>
                <w:sz w:val="24"/>
                <w:szCs w:val="24"/>
              </w:rPr>
              <w:t>Alexis Babcock</w:t>
            </w:r>
          </w:p>
        </w:tc>
        <w:tc>
          <w:tcPr>
            <w:tcW w:w="2647" w:type="dxa"/>
          </w:tcPr>
          <w:p w14:paraId="4173BCFD" w14:textId="77777777" w:rsidR="002525A9" w:rsidRDefault="002525A9" w:rsidP="00A517C1">
            <w:pPr>
              <w:rPr>
                <w:b/>
                <w:sz w:val="24"/>
                <w:szCs w:val="24"/>
              </w:rPr>
            </w:pPr>
            <w:r>
              <w:rPr>
                <w:b/>
                <w:sz w:val="24"/>
                <w:szCs w:val="24"/>
              </w:rPr>
              <w:t>Grade(s):</w:t>
            </w:r>
          </w:p>
          <w:p w14:paraId="1026148C" w14:textId="77777777" w:rsidR="00716AD7" w:rsidRDefault="00716AD7" w:rsidP="00A517C1">
            <w:pPr>
              <w:rPr>
                <w:b/>
                <w:sz w:val="24"/>
                <w:szCs w:val="24"/>
              </w:rPr>
            </w:pPr>
            <w:r>
              <w:rPr>
                <w:b/>
                <w:sz w:val="24"/>
                <w:szCs w:val="24"/>
              </w:rPr>
              <w:t>K/1st</w:t>
            </w:r>
          </w:p>
        </w:tc>
        <w:tc>
          <w:tcPr>
            <w:tcW w:w="5131" w:type="dxa"/>
          </w:tcPr>
          <w:p w14:paraId="1FEF0226" w14:textId="77777777" w:rsidR="002525A9" w:rsidRDefault="002525A9" w:rsidP="00A517C1">
            <w:pPr>
              <w:rPr>
                <w:b/>
                <w:sz w:val="24"/>
                <w:szCs w:val="24"/>
              </w:rPr>
            </w:pPr>
            <w:r>
              <w:rPr>
                <w:b/>
                <w:sz w:val="24"/>
                <w:szCs w:val="24"/>
              </w:rPr>
              <w:t>School/Mentor Teacher (if applicable):</w:t>
            </w:r>
          </w:p>
        </w:tc>
      </w:tr>
      <w:tr w:rsidR="002525A9" w14:paraId="20469BE2" w14:textId="77777777" w:rsidTr="00A517C1">
        <w:trPr>
          <w:trHeight w:val="203"/>
        </w:trPr>
        <w:tc>
          <w:tcPr>
            <w:tcW w:w="3207" w:type="dxa"/>
            <w:shd w:val="clear" w:color="auto" w:fill="E7E6E6" w:themeFill="background2"/>
          </w:tcPr>
          <w:p w14:paraId="318D9754" w14:textId="77777777" w:rsidR="002525A9" w:rsidRPr="00194BC8" w:rsidRDefault="002525A9" w:rsidP="00A517C1">
            <w:pPr>
              <w:rPr>
                <w:b/>
                <w:sz w:val="20"/>
                <w:szCs w:val="20"/>
              </w:rPr>
            </w:pPr>
          </w:p>
        </w:tc>
        <w:tc>
          <w:tcPr>
            <w:tcW w:w="2647" w:type="dxa"/>
            <w:shd w:val="clear" w:color="auto" w:fill="E7E6E6" w:themeFill="background2"/>
          </w:tcPr>
          <w:p w14:paraId="1FF34211" w14:textId="77777777" w:rsidR="002525A9" w:rsidRDefault="002525A9" w:rsidP="00A517C1">
            <w:pPr>
              <w:rPr>
                <w:b/>
                <w:sz w:val="24"/>
                <w:szCs w:val="24"/>
              </w:rPr>
            </w:pPr>
          </w:p>
        </w:tc>
        <w:tc>
          <w:tcPr>
            <w:tcW w:w="5131" w:type="dxa"/>
            <w:shd w:val="clear" w:color="auto" w:fill="E7E6E6" w:themeFill="background2"/>
          </w:tcPr>
          <w:p w14:paraId="523A43C4" w14:textId="77777777" w:rsidR="002525A9" w:rsidRDefault="002525A9" w:rsidP="00A517C1">
            <w:pPr>
              <w:rPr>
                <w:b/>
                <w:sz w:val="24"/>
                <w:szCs w:val="24"/>
              </w:rPr>
            </w:pPr>
          </w:p>
        </w:tc>
      </w:tr>
      <w:tr w:rsidR="002525A9" w14:paraId="625A1D3B" w14:textId="77777777" w:rsidTr="00716AD7">
        <w:trPr>
          <w:trHeight w:val="610"/>
        </w:trPr>
        <w:tc>
          <w:tcPr>
            <w:tcW w:w="3207" w:type="dxa"/>
          </w:tcPr>
          <w:p w14:paraId="4FD6F33C" w14:textId="77777777" w:rsidR="002525A9" w:rsidRDefault="002525A9" w:rsidP="00A517C1">
            <w:pPr>
              <w:rPr>
                <w:b/>
                <w:sz w:val="24"/>
                <w:szCs w:val="24"/>
              </w:rPr>
            </w:pPr>
            <w:r>
              <w:rPr>
                <w:b/>
                <w:sz w:val="24"/>
                <w:szCs w:val="24"/>
              </w:rPr>
              <w:t>Subject area(s):</w:t>
            </w:r>
          </w:p>
          <w:p w14:paraId="043E1F3D" w14:textId="77777777" w:rsidR="002525A9" w:rsidRDefault="001E4B14" w:rsidP="00A517C1">
            <w:pPr>
              <w:rPr>
                <w:b/>
                <w:sz w:val="24"/>
                <w:szCs w:val="24"/>
              </w:rPr>
            </w:pPr>
            <w:r>
              <w:rPr>
                <w:b/>
                <w:sz w:val="24"/>
                <w:szCs w:val="24"/>
              </w:rPr>
              <w:t>English Language Arts &amp; Reading</w:t>
            </w:r>
          </w:p>
        </w:tc>
        <w:tc>
          <w:tcPr>
            <w:tcW w:w="2647" w:type="dxa"/>
          </w:tcPr>
          <w:p w14:paraId="5E4123DA" w14:textId="77777777" w:rsidR="002525A9" w:rsidRDefault="002525A9" w:rsidP="00A517C1">
            <w:pPr>
              <w:rPr>
                <w:b/>
                <w:sz w:val="24"/>
                <w:szCs w:val="24"/>
              </w:rPr>
            </w:pPr>
            <w:r>
              <w:rPr>
                <w:b/>
                <w:sz w:val="24"/>
                <w:szCs w:val="24"/>
              </w:rPr>
              <w:t xml:space="preserve">Unit Topic/Theme: </w:t>
            </w:r>
            <w:r w:rsidR="00A7335B">
              <w:rPr>
                <w:b/>
                <w:sz w:val="24"/>
                <w:szCs w:val="24"/>
              </w:rPr>
              <w:t>Fall theme.</w:t>
            </w:r>
          </w:p>
          <w:p w14:paraId="040940FC" w14:textId="77777777" w:rsidR="001E4B14" w:rsidRDefault="00A7335B" w:rsidP="00A517C1">
            <w:pPr>
              <w:rPr>
                <w:b/>
                <w:sz w:val="24"/>
                <w:szCs w:val="24"/>
              </w:rPr>
            </w:pPr>
            <w:r>
              <w:rPr>
                <w:b/>
                <w:sz w:val="24"/>
                <w:szCs w:val="24"/>
              </w:rPr>
              <w:t xml:space="preserve">Interactive Read Aloud. </w:t>
            </w:r>
            <w:r w:rsidR="00D10CFE">
              <w:rPr>
                <w:b/>
                <w:sz w:val="24"/>
                <w:szCs w:val="24"/>
              </w:rPr>
              <w:t>Predicting,</w:t>
            </w:r>
            <w:r>
              <w:rPr>
                <w:b/>
                <w:sz w:val="24"/>
                <w:szCs w:val="24"/>
              </w:rPr>
              <w:t xml:space="preserve"> Retelling &amp; Cause and Effect.</w:t>
            </w:r>
          </w:p>
        </w:tc>
        <w:tc>
          <w:tcPr>
            <w:tcW w:w="5131" w:type="dxa"/>
          </w:tcPr>
          <w:p w14:paraId="720EAE67" w14:textId="77777777" w:rsidR="002525A9" w:rsidRDefault="002525A9" w:rsidP="00A517C1">
            <w:pPr>
              <w:rPr>
                <w:b/>
                <w:sz w:val="24"/>
                <w:szCs w:val="24"/>
              </w:rPr>
            </w:pPr>
            <w:r>
              <w:rPr>
                <w:b/>
                <w:sz w:val="24"/>
                <w:szCs w:val="24"/>
              </w:rPr>
              <w:t xml:space="preserve">Lesson Title: </w:t>
            </w:r>
          </w:p>
          <w:p w14:paraId="3845A1BA" w14:textId="77777777" w:rsidR="00716AD7" w:rsidRPr="00716AD7" w:rsidRDefault="00716AD7" w:rsidP="00A517C1">
            <w:pPr>
              <w:rPr>
                <w:b/>
                <w:sz w:val="24"/>
                <w:szCs w:val="24"/>
                <w:u w:val="single"/>
              </w:rPr>
            </w:pPr>
            <w:r w:rsidRPr="00716AD7">
              <w:rPr>
                <w:b/>
                <w:sz w:val="24"/>
                <w:szCs w:val="24"/>
                <w:u w:val="single"/>
              </w:rPr>
              <w:t>Creepy Carrots</w:t>
            </w:r>
            <w:r w:rsidR="00D46A81">
              <w:rPr>
                <w:b/>
                <w:sz w:val="24"/>
                <w:szCs w:val="24"/>
                <w:u w:val="single"/>
              </w:rPr>
              <w:t xml:space="preserve"> </w:t>
            </w:r>
            <w:r w:rsidR="00D46A81" w:rsidRPr="00D46A81">
              <w:rPr>
                <w:b/>
                <w:sz w:val="24"/>
                <w:szCs w:val="24"/>
              </w:rPr>
              <w:t>by Aaron Reynolds</w:t>
            </w:r>
          </w:p>
        </w:tc>
      </w:tr>
      <w:tr w:rsidR="002525A9" w14:paraId="4665DB35" w14:textId="77777777" w:rsidTr="00A517C1">
        <w:trPr>
          <w:trHeight w:val="240"/>
        </w:trPr>
        <w:tc>
          <w:tcPr>
            <w:tcW w:w="3207" w:type="dxa"/>
          </w:tcPr>
          <w:p w14:paraId="36205745" w14:textId="77777777" w:rsidR="002525A9" w:rsidRDefault="002525A9" w:rsidP="00A517C1">
            <w:pPr>
              <w:rPr>
                <w:b/>
                <w:sz w:val="24"/>
                <w:szCs w:val="24"/>
              </w:rPr>
            </w:pPr>
            <w:r>
              <w:rPr>
                <w:b/>
                <w:sz w:val="24"/>
                <w:szCs w:val="24"/>
              </w:rPr>
              <w:t>Relevant TEKS:</w:t>
            </w:r>
          </w:p>
          <w:p w14:paraId="11C0CF0E" w14:textId="77777777" w:rsidR="002525A9" w:rsidRDefault="00F34727" w:rsidP="00A517C1">
            <w:pPr>
              <w:rPr>
                <w:rStyle w:val="Hyperlink"/>
                <w:sz w:val="24"/>
                <w:szCs w:val="24"/>
              </w:rPr>
            </w:pPr>
            <w:hyperlink r:id="rId8" w:history="1">
              <w:r w:rsidR="00AB1C07" w:rsidRPr="00AB1C07">
                <w:rPr>
                  <w:rStyle w:val="Hyperlink"/>
                  <w:sz w:val="24"/>
                  <w:szCs w:val="24"/>
                </w:rPr>
                <w:t>TEKS</w:t>
              </w:r>
            </w:hyperlink>
          </w:p>
          <w:p w14:paraId="2CD40F86" w14:textId="77777777" w:rsidR="00A7335B" w:rsidRPr="00265B5A" w:rsidRDefault="007C7E3B" w:rsidP="00A517C1">
            <w:pPr>
              <w:rPr>
                <w:rStyle w:val="Hyperlink"/>
                <w:color w:val="000000" w:themeColor="text1"/>
                <w:u w:val="none"/>
              </w:rPr>
            </w:pPr>
            <w:r w:rsidRPr="00265B5A">
              <w:rPr>
                <w:rStyle w:val="Hyperlink"/>
                <w:color w:val="000000" w:themeColor="text1"/>
                <w:u w:val="none"/>
              </w:rPr>
              <w:t>4. Reading/Beginning Reading/Strategies. Students comprehend a variety of texts drawing on useful strategies as needed.</w:t>
            </w:r>
          </w:p>
          <w:p w14:paraId="5E644D70" w14:textId="77777777" w:rsidR="007C7E3B" w:rsidRPr="00265B5A" w:rsidRDefault="007C7E3B" w:rsidP="00A517C1">
            <w:pPr>
              <w:rPr>
                <w:rStyle w:val="Hyperlink"/>
                <w:color w:val="000000" w:themeColor="text1"/>
                <w:u w:val="none"/>
              </w:rPr>
            </w:pPr>
            <w:r w:rsidRPr="00265B5A">
              <w:rPr>
                <w:rStyle w:val="Hyperlink"/>
                <w:color w:val="000000" w:themeColor="text1"/>
                <w:u w:val="none"/>
              </w:rPr>
              <w:t>(A). confirm predictions about what will happen next in text by “reading the part that tells.”</w:t>
            </w:r>
          </w:p>
          <w:p w14:paraId="48FB9FA6" w14:textId="77777777" w:rsidR="007C7E3B" w:rsidRPr="007C7E3B" w:rsidRDefault="007C7E3B" w:rsidP="00A517C1">
            <w:pPr>
              <w:rPr>
                <w:sz w:val="24"/>
                <w:szCs w:val="24"/>
              </w:rPr>
            </w:pPr>
          </w:p>
        </w:tc>
        <w:tc>
          <w:tcPr>
            <w:tcW w:w="2647" w:type="dxa"/>
          </w:tcPr>
          <w:p w14:paraId="78287499" w14:textId="77777777" w:rsidR="002525A9" w:rsidRDefault="002525A9" w:rsidP="00A517C1">
            <w:pPr>
              <w:rPr>
                <w:sz w:val="24"/>
                <w:szCs w:val="24"/>
              </w:rPr>
            </w:pPr>
            <w:r>
              <w:rPr>
                <w:b/>
                <w:sz w:val="24"/>
                <w:szCs w:val="24"/>
              </w:rPr>
              <w:t>Relevant ELPS:</w:t>
            </w:r>
            <w:r w:rsidR="00831189">
              <w:rPr>
                <w:b/>
                <w:sz w:val="24"/>
                <w:szCs w:val="24"/>
              </w:rPr>
              <w:t xml:space="preserve"> </w:t>
            </w:r>
            <w:r w:rsidR="00831189" w:rsidRPr="00AB1C07">
              <w:rPr>
                <w:sz w:val="24"/>
                <w:szCs w:val="24"/>
              </w:rPr>
              <w:t>(Texas English Language Proficiency Standards</w:t>
            </w:r>
            <w:r w:rsidR="00AB1C07" w:rsidRPr="00AB1C07">
              <w:rPr>
                <w:sz w:val="24"/>
                <w:szCs w:val="24"/>
              </w:rPr>
              <w:t xml:space="preserve">, </w:t>
            </w:r>
            <w:hyperlink r:id="rId9" w:history="1">
              <w:r w:rsidR="00AB1C07" w:rsidRPr="00AB1C07">
                <w:rPr>
                  <w:rStyle w:val="Hyperlink"/>
                  <w:sz w:val="24"/>
                  <w:szCs w:val="24"/>
                </w:rPr>
                <w:t>CH 74.4</w:t>
              </w:r>
            </w:hyperlink>
            <w:r w:rsidR="00831189" w:rsidRPr="00AB1C07">
              <w:rPr>
                <w:sz w:val="24"/>
                <w:szCs w:val="24"/>
              </w:rPr>
              <w:t>)</w:t>
            </w:r>
          </w:p>
          <w:p w14:paraId="430E14DB" w14:textId="77777777" w:rsidR="008223C2" w:rsidRDefault="008223C2" w:rsidP="00A517C1">
            <w:pPr>
              <w:rPr>
                <w:sz w:val="24"/>
                <w:szCs w:val="24"/>
              </w:rPr>
            </w:pPr>
          </w:p>
          <w:p w14:paraId="0E42F864" w14:textId="77777777" w:rsidR="008223C2" w:rsidRDefault="008223C2" w:rsidP="00A517C1">
            <w:pPr>
              <w:rPr>
                <w:b/>
                <w:sz w:val="24"/>
                <w:szCs w:val="24"/>
              </w:rPr>
            </w:pPr>
            <w:r>
              <w:rPr>
                <w:sz w:val="24"/>
                <w:szCs w:val="24"/>
              </w:rPr>
              <w:t xml:space="preserve">74.4 c. </w:t>
            </w:r>
            <w:bookmarkStart w:id="0" w:name="_GoBack"/>
            <w:bookmarkEnd w:id="0"/>
            <w:r>
              <w:rPr>
                <w:sz w:val="24"/>
                <w:szCs w:val="24"/>
              </w:rPr>
              <w:t>1. A, B &amp; C</w:t>
            </w:r>
          </w:p>
        </w:tc>
        <w:tc>
          <w:tcPr>
            <w:tcW w:w="5131" w:type="dxa"/>
          </w:tcPr>
          <w:p w14:paraId="3A3FDE35" w14:textId="77777777" w:rsidR="002525A9" w:rsidRDefault="002525A9" w:rsidP="00A517C1">
            <w:pPr>
              <w:rPr>
                <w:b/>
                <w:sz w:val="24"/>
                <w:szCs w:val="24"/>
              </w:rPr>
            </w:pPr>
            <w:r>
              <w:rPr>
                <w:b/>
                <w:sz w:val="24"/>
                <w:szCs w:val="24"/>
              </w:rPr>
              <w:t>Relevant TX CCRS:</w:t>
            </w:r>
          </w:p>
          <w:p w14:paraId="3F3C74D7" w14:textId="77777777" w:rsidR="00AB1C07" w:rsidRDefault="00F34727" w:rsidP="00A517C1">
            <w:pPr>
              <w:rPr>
                <w:rStyle w:val="Hyperlink"/>
                <w:sz w:val="24"/>
                <w:szCs w:val="24"/>
              </w:rPr>
            </w:pPr>
            <w:hyperlink r:id="rId10" w:history="1">
              <w:r w:rsidR="00AB1C07" w:rsidRPr="00AB1C07">
                <w:rPr>
                  <w:rStyle w:val="Hyperlink"/>
                  <w:sz w:val="24"/>
                  <w:szCs w:val="24"/>
                </w:rPr>
                <w:t>TX CCRS</w:t>
              </w:r>
            </w:hyperlink>
          </w:p>
          <w:p w14:paraId="0D5B30ED" w14:textId="77777777" w:rsidR="000970D1" w:rsidRDefault="000970D1" w:rsidP="00A517C1">
            <w:pPr>
              <w:rPr>
                <w:rStyle w:val="Hyperlink"/>
                <w:sz w:val="24"/>
                <w:szCs w:val="24"/>
              </w:rPr>
            </w:pPr>
          </w:p>
          <w:p w14:paraId="7E70BF3F" w14:textId="77777777" w:rsidR="000970D1" w:rsidRPr="000970D1" w:rsidRDefault="000970D1" w:rsidP="00A517C1">
            <w:pPr>
              <w:rPr>
                <w:sz w:val="24"/>
                <w:szCs w:val="24"/>
              </w:rPr>
            </w:pPr>
            <w:r w:rsidRPr="00265B5A">
              <w:rPr>
                <w:rStyle w:val="Hyperlink"/>
                <w:color w:val="000000" w:themeColor="text1"/>
                <w:sz w:val="24"/>
                <w:szCs w:val="24"/>
                <w:u w:val="none"/>
              </w:rPr>
              <w:t>11. Reading. A 1,2,3 &amp; 4</w:t>
            </w:r>
          </w:p>
        </w:tc>
      </w:tr>
      <w:tr w:rsidR="002525A9" w14:paraId="504C38AA" w14:textId="77777777" w:rsidTr="00A517C1">
        <w:trPr>
          <w:trHeight w:val="240"/>
        </w:trPr>
        <w:tc>
          <w:tcPr>
            <w:tcW w:w="10985" w:type="dxa"/>
            <w:gridSpan w:val="3"/>
            <w:shd w:val="clear" w:color="auto" w:fill="FFFFFF" w:themeFill="background1"/>
          </w:tcPr>
          <w:p w14:paraId="4C975BE4" w14:textId="77777777" w:rsidR="002525A9" w:rsidRDefault="002525A9" w:rsidP="00A517C1">
            <w:pPr>
              <w:rPr>
                <w:b/>
                <w:sz w:val="24"/>
                <w:szCs w:val="24"/>
              </w:rPr>
            </w:pPr>
            <w:r>
              <w:rPr>
                <w:b/>
                <w:sz w:val="24"/>
                <w:szCs w:val="24"/>
              </w:rPr>
              <w:t>Lesson Objective(s)/Performance Outcomes</w:t>
            </w:r>
          </w:p>
          <w:p w14:paraId="65AD1949" w14:textId="77777777" w:rsidR="00470EEF" w:rsidRDefault="00AB1C07" w:rsidP="00A517C1">
            <w:pPr>
              <w:rPr>
                <w:sz w:val="24"/>
                <w:szCs w:val="24"/>
              </w:rPr>
            </w:pPr>
            <w:r w:rsidRPr="00AB1C07">
              <w:rPr>
                <w:sz w:val="24"/>
                <w:szCs w:val="24"/>
              </w:rPr>
              <w:t>Objectives:</w:t>
            </w:r>
            <w:r w:rsidR="004340CC">
              <w:rPr>
                <w:sz w:val="24"/>
                <w:szCs w:val="24"/>
              </w:rPr>
              <w:t xml:space="preserve"> </w:t>
            </w:r>
            <w:hyperlink r:id="rId11" w:history="1">
              <w:r w:rsidR="004340CC" w:rsidRPr="004340CC">
                <w:rPr>
                  <w:rStyle w:val="Hyperlink"/>
                  <w:sz w:val="24"/>
                  <w:szCs w:val="24"/>
                </w:rPr>
                <w:t>Essential</w:t>
              </w:r>
              <w:r w:rsidR="004340CC">
                <w:rPr>
                  <w:rStyle w:val="Hyperlink"/>
                  <w:sz w:val="24"/>
                  <w:szCs w:val="24"/>
                </w:rPr>
                <w:t xml:space="preserve"> Questions D</w:t>
              </w:r>
              <w:r w:rsidR="004340CC" w:rsidRPr="004340CC">
                <w:rPr>
                  <w:rStyle w:val="Hyperlink"/>
                  <w:sz w:val="24"/>
                  <w:szCs w:val="24"/>
                </w:rPr>
                <w:t>efined</w:t>
              </w:r>
            </w:hyperlink>
            <w:r w:rsidR="004340CC">
              <w:rPr>
                <w:sz w:val="24"/>
                <w:szCs w:val="24"/>
              </w:rPr>
              <w:t>,</w:t>
            </w:r>
            <w:r w:rsidRPr="00AB1C07">
              <w:rPr>
                <w:sz w:val="24"/>
                <w:szCs w:val="24"/>
              </w:rPr>
              <w:t xml:space="preserve"> </w:t>
            </w:r>
            <w:hyperlink r:id="rId12" w:history="1">
              <w:r w:rsidRPr="004340CC">
                <w:rPr>
                  <w:rStyle w:val="Hyperlink"/>
                  <w:sz w:val="24"/>
                  <w:szCs w:val="24"/>
                </w:rPr>
                <w:t>Essential Question</w:t>
              </w:r>
              <w:r w:rsidR="00470EEF">
                <w:rPr>
                  <w:rStyle w:val="Hyperlink"/>
                  <w:sz w:val="24"/>
                  <w:szCs w:val="24"/>
                </w:rPr>
                <w:t xml:space="preserve"> example</w:t>
              </w:r>
              <w:r w:rsidRPr="004340CC">
                <w:rPr>
                  <w:rStyle w:val="Hyperlink"/>
                  <w:sz w:val="24"/>
                  <w:szCs w:val="24"/>
                </w:rPr>
                <w:t>s</w:t>
              </w:r>
            </w:hyperlink>
            <w:r w:rsidRPr="00AB1C07">
              <w:rPr>
                <w:sz w:val="24"/>
                <w:szCs w:val="24"/>
              </w:rPr>
              <w:t xml:space="preserve"> </w:t>
            </w:r>
          </w:p>
          <w:p w14:paraId="3CAFEF18" w14:textId="77777777" w:rsidR="00D6603B" w:rsidRDefault="00265B5A" w:rsidP="00A517C1">
            <w:pPr>
              <w:rPr>
                <w:sz w:val="24"/>
                <w:szCs w:val="24"/>
              </w:rPr>
            </w:pPr>
            <w:r>
              <w:rPr>
                <w:sz w:val="24"/>
                <w:szCs w:val="24"/>
              </w:rPr>
              <w:t xml:space="preserve">The students will compare their predictions with a partner and see how similar or different their predictions are. </w:t>
            </w:r>
          </w:p>
          <w:p w14:paraId="447442EF" w14:textId="77777777" w:rsidR="00265B5A" w:rsidRDefault="00265B5A" w:rsidP="00A517C1">
            <w:pPr>
              <w:rPr>
                <w:sz w:val="24"/>
                <w:szCs w:val="24"/>
              </w:rPr>
            </w:pPr>
            <w:r>
              <w:rPr>
                <w:sz w:val="24"/>
                <w:szCs w:val="24"/>
              </w:rPr>
              <w:t xml:space="preserve">The students will imagine what could have happened in the story to change their prediction. </w:t>
            </w:r>
          </w:p>
          <w:p w14:paraId="3B38B526" w14:textId="77777777" w:rsidR="008038B7" w:rsidRDefault="008038B7" w:rsidP="00A517C1">
            <w:pPr>
              <w:rPr>
                <w:sz w:val="24"/>
                <w:szCs w:val="24"/>
              </w:rPr>
            </w:pPr>
          </w:p>
          <w:p w14:paraId="098A42FB" w14:textId="77777777" w:rsidR="00AB1C07" w:rsidRDefault="00AB1C07" w:rsidP="009B7155">
            <w:pPr>
              <w:rPr>
                <w:sz w:val="24"/>
                <w:szCs w:val="24"/>
              </w:rPr>
            </w:pPr>
            <w:r w:rsidRPr="00AB1C07">
              <w:rPr>
                <w:sz w:val="24"/>
                <w:szCs w:val="24"/>
              </w:rPr>
              <w:t>Performance Outcomes: Learning Goals</w:t>
            </w:r>
            <w:r w:rsidR="009B7155">
              <w:rPr>
                <w:sz w:val="24"/>
                <w:szCs w:val="24"/>
              </w:rPr>
              <w:t xml:space="preserve"> </w:t>
            </w:r>
            <w:r w:rsidR="009B7155" w:rsidRPr="00AB1C07">
              <w:rPr>
                <w:sz w:val="24"/>
                <w:szCs w:val="24"/>
              </w:rPr>
              <w:t>(see Lesson Plan: Essential Qs vs. Learning Goals on BB Content)</w:t>
            </w:r>
          </w:p>
          <w:p w14:paraId="1838584D" w14:textId="77777777" w:rsidR="00D6603B" w:rsidRDefault="00D6603B" w:rsidP="009B7155">
            <w:pPr>
              <w:rPr>
                <w:sz w:val="24"/>
                <w:szCs w:val="24"/>
              </w:rPr>
            </w:pPr>
            <w:r>
              <w:rPr>
                <w:sz w:val="24"/>
                <w:szCs w:val="24"/>
              </w:rPr>
              <w:t>The students will be able to make logical predictions about what will happen in the story and confirm the predictions by reading (or rereading) the part that tells in the book.</w:t>
            </w:r>
          </w:p>
          <w:p w14:paraId="44A02F87" w14:textId="77777777" w:rsidR="00D6603B" w:rsidRPr="009B7155" w:rsidRDefault="00D6603B" w:rsidP="009B7155">
            <w:pPr>
              <w:rPr>
                <w:sz w:val="24"/>
                <w:szCs w:val="24"/>
              </w:rPr>
            </w:pPr>
            <w:r>
              <w:rPr>
                <w:sz w:val="24"/>
                <w:szCs w:val="24"/>
              </w:rPr>
              <w:t>The students will be able to as relevant questions and locate details in the story.</w:t>
            </w:r>
          </w:p>
        </w:tc>
      </w:tr>
      <w:tr w:rsidR="002525A9" w14:paraId="663CAFEA" w14:textId="77777777" w:rsidTr="00A517C1">
        <w:trPr>
          <w:trHeight w:val="240"/>
        </w:trPr>
        <w:tc>
          <w:tcPr>
            <w:tcW w:w="10985" w:type="dxa"/>
            <w:gridSpan w:val="3"/>
            <w:shd w:val="clear" w:color="auto" w:fill="FFFFFF" w:themeFill="background1"/>
          </w:tcPr>
          <w:p w14:paraId="1726BDCF" w14:textId="77777777" w:rsidR="002525A9" w:rsidRDefault="002525A9" w:rsidP="00A517C1">
            <w:pPr>
              <w:rPr>
                <w:b/>
                <w:sz w:val="24"/>
                <w:szCs w:val="24"/>
              </w:rPr>
            </w:pPr>
            <w:r>
              <w:rPr>
                <w:b/>
                <w:sz w:val="24"/>
                <w:szCs w:val="24"/>
              </w:rPr>
              <w:t>Assessment (Description/Criteria)</w:t>
            </w:r>
          </w:p>
          <w:p w14:paraId="444C5ED4" w14:textId="77777777" w:rsidR="002525A9" w:rsidRPr="00AB1C07" w:rsidRDefault="00F34727" w:rsidP="00AB1C07">
            <w:pPr>
              <w:rPr>
                <w:sz w:val="24"/>
                <w:szCs w:val="24"/>
              </w:rPr>
            </w:pPr>
            <w:hyperlink r:id="rId13" w:history="1">
              <w:r w:rsidR="00AB1C07" w:rsidRPr="009B7155">
                <w:rPr>
                  <w:rStyle w:val="Hyperlink"/>
                  <w:sz w:val="24"/>
                  <w:szCs w:val="24"/>
                </w:rPr>
                <w:t>Formative technique(s)</w:t>
              </w:r>
            </w:hyperlink>
            <w:r w:rsidR="00AB1C07" w:rsidRPr="00AB1C07">
              <w:rPr>
                <w:sz w:val="24"/>
                <w:szCs w:val="24"/>
              </w:rPr>
              <w:t xml:space="preserve">: </w:t>
            </w:r>
            <w:r w:rsidR="000E6C12">
              <w:rPr>
                <w:sz w:val="24"/>
                <w:szCs w:val="24"/>
              </w:rPr>
              <w:t>Think/Pair/Share throughout reading of the book and discussion time, Exit Slip: The students will write about a time they were afraid in comparison to the character Jasper being afraid in the story. Quick write or illustration depending on their writing level.</w:t>
            </w:r>
          </w:p>
          <w:p w14:paraId="40DEC06F" w14:textId="77777777" w:rsidR="00AB1C07" w:rsidRPr="00AB1C07" w:rsidRDefault="00F34727" w:rsidP="00AB1C07">
            <w:pPr>
              <w:rPr>
                <w:sz w:val="24"/>
                <w:szCs w:val="24"/>
              </w:rPr>
            </w:pPr>
            <w:hyperlink r:id="rId14" w:history="1">
              <w:r w:rsidR="00AB1C07" w:rsidRPr="0069180A">
                <w:rPr>
                  <w:rStyle w:val="Hyperlink"/>
                  <w:sz w:val="24"/>
                  <w:szCs w:val="24"/>
                </w:rPr>
                <w:t>Summative technique(s)</w:t>
              </w:r>
            </w:hyperlink>
            <w:r w:rsidR="00AB1C07" w:rsidRPr="00AB1C07">
              <w:rPr>
                <w:sz w:val="24"/>
                <w:szCs w:val="24"/>
              </w:rPr>
              <w:t>:</w:t>
            </w:r>
            <w:r w:rsidR="00290BCB">
              <w:rPr>
                <w:sz w:val="24"/>
                <w:szCs w:val="24"/>
              </w:rPr>
              <w:t xml:space="preserve"> Written product. The students will be writing out their Exit slip and writing their predictions in their Writer’s Notebook both writing samples can be used for a summative assessment.</w:t>
            </w:r>
          </w:p>
          <w:p w14:paraId="3C893EDC" w14:textId="77777777" w:rsidR="00AB1C07" w:rsidRPr="00AB1C07" w:rsidRDefault="00AB1C07" w:rsidP="00AB1C07">
            <w:pPr>
              <w:rPr>
                <w:sz w:val="24"/>
                <w:szCs w:val="24"/>
              </w:rPr>
            </w:pPr>
            <w:r w:rsidRPr="00AB1C07">
              <w:rPr>
                <w:sz w:val="24"/>
                <w:szCs w:val="24"/>
              </w:rPr>
              <w:t>Provide a rationale</w:t>
            </w:r>
            <w:r w:rsidR="00290BCB">
              <w:rPr>
                <w:sz w:val="24"/>
                <w:szCs w:val="24"/>
              </w:rPr>
              <w:t>: The students will be engaged and listening to the story being read aloud and will make connections. They will use the think/pair/share approach to organize their thoughts and moving it to the next level by writing their predictions and comparisons to the character in the book which will provide a needed writing sample for assessment and documentation.</w:t>
            </w:r>
          </w:p>
          <w:p w14:paraId="783D6445" w14:textId="77777777" w:rsidR="002525A9" w:rsidRDefault="002525A9" w:rsidP="00A517C1">
            <w:pPr>
              <w:jc w:val="center"/>
              <w:rPr>
                <w:b/>
                <w:sz w:val="24"/>
                <w:szCs w:val="24"/>
              </w:rPr>
            </w:pPr>
          </w:p>
        </w:tc>
      </w:tr>
      <w:tr w:rsidR="002525A9" w14:paraId="0E983B75" w14:textId="77777777" w:rsidTr="00A517C1">
        <w:trPr>
          <w:trHeight w:val="977"/>
        </w:trPr>
        <w:tc>
          <w:tcPr>
            <w:tcW w:w="10985" w:type="dxa"/>
            <w:gridSpan w:val="3"/>
            <w:shd w:val="clear" w:color="auto" w:fill="FFFFFF" w:themeFill="background1"/>
          </w:tcPr>
          <w:p w14:paraId="41357FCC" w14:textId="77777777" w:rsidR="002525A9" w:rsidRDefault="002525A9" w:rsidP="00A517C1">
            <w:pPr>
              <w:rPr>
                <w:b/>
                <w:sz w:val="24"/>
                <w:szCs w:val="24"/>
              </w:rPr>
            </w:pPr>
            <w:r>
              <w:rPr>
                <w:b/>
                <w:sz w:val="24"/>
                <w:szCs w:val="24"/>
              </w:rPr>
              <w:lastRenderedPageBreak/>
              <w:t>Materials and Resources</w:t>
            </w:r>
          </w:p>
          <w:p w14:paraId="3C747C24" w14:textId="77777777" w:rsidR="002525A9" w:rsidRDefault="00B81F6B" w:rsidP="00A517C1">
            <w:pPr>
              <w:rPr>
                <w:sz w:val="24"/>
                <w:szCs w:val="24"/>
              </w:rPr>
            </w:pPr>
            <w:r w:rsidRPr="00B81F6B">
              <w:rPr>
                <w:sz w:val="24"/>
                <w:szCs w:val="24"/>
              </w:rPr>
              <w:t>Particular book title, name</w:t>
            </w:r>
            <w:r>
              <w:rPr>
                <w:sz w:val="24"/>
                <w:szCs w:val="24"/>
              </w:rPr>
              <w:t>(</w:t>
            </w:r>
            <w:r w:rsidRPr="00B81F6B">
              <w:rPr>
                <w:sz w:val="24"/>
                <w:szCs w:val="24"/>
              </w:rPr>
              <w:t>s</w:t>
            </w:r>
            <w:r>
              <w:rPr>
                <w:sz w:val="24"/>
                <w:szCs w:val="24"/>
              </w:rPr>
              <w:t>)</w:t>
            </w:r>
            <w:r w:rsidRPr="00B81F6B">
              <w:rPr>
                <w:sz w:val="24"/>
                <w:szCs w:val="24"/>
              </w:rPr>
              <w:t xml:space="preserve"> of handout</w:t>
            </w:r>
            <w:r>
              <w:rPr>
                <w:sz w:val="24"/>
                <w:szCs w:val="24"/>
              </w:rPr>
              <w:t>(</w:t>
            </w:r>
            <w:r w:rsidRPr="00B81F6B">
              <w:rPr>
                <w:sz w:val="24"/>
                <w:szCs w:val="24"/>
              </w:rPr>
              <w:t>s</w:t>
            </w:r>
            <w:r>
              <w:rPr>
                <w:sz w:val="24"/>
                <w:szCs w:val="24"/>
              </w:rPr>
              <w:t>)</w:t>
            </w:r>
            <w:r w:rsidRPr="00B81F6B">
              <w:rPr>
                <w:sz w:val="24"/>
                <w:szCs w:val="24"/>
              </w:rPr>
              <w:t xml:space="preserve"> (attached to the lesson plan)</w:t>
            </w:r>
            <w:r>
              <w:rPr>
                <w:sz w:val="24"/>
                <w:szCs w:val="24"/>
              </w:rPr>
              <w:t>, craft supplies, specific technology, website(s), application(s)</w:t>
            </w:r>
          </w:p>
          <w:p w14:paraId="5BCB5269" w14:textId="77777777" w:rsidR="005875F0" w:rsidRPr="00B81F6B" w:rsidRDefault="005875F0" w:rsidP="00A517C1">
            <w:pPr>
              <w:rPr>
                <w:sz w:val="24"/>
                <w:szCs w:val="24"/>
              </w:rPr>
            </w:pPr>
            <w:r w:rsidRPr="005875F0">
              <w:rPr>
                <w:sz w:val="24"/>
                <w:szCs w:val="24"/>
                <w:u w:val="single"/>
              </w:rPr>
              <w:t>Creepy Carrots</w:t>
            </w:r>
            <w:r>
              <w:rPr>
                <w:sz w:val="24"/>
                <w:szCs w:val="24"/>
              </w:rPr>
              <w:t xml:space="preserve"> by Aaron Reynolds</w:t>
            </w:r>
            <w:r w:rsidR="00DF22A1">
              <w:rPr>
                <w:sz w:val="24"/>
                <w:szCs w:val="24"/>
              </w:rPr>
              <w:t xml:space="preserve">, </w:t>
            </w:r>
            <w:r w:rsidR="001F7B3D">
              <w:rPr>
                <w:sz w:val="24"/>
                <w:szCs w:val="24"/>
              </w:rPr>
              <w:t>Readers Make Predictions sheet, Reading Journals</w:t>
            </w:r>
          </w:p>
          <w:p w14:paraId="22255E1D" w14:textId="77777777" w:rsidR="002525A9" w:rsidRDefault="002525A9" w:rsidP="00A517C1">
            <w:pPr>
              <w:rPr>
                <w:b/>
                <w:sz w:val="24"/>
                <w:szCs w:val="24"/>
              </w:rPr>
            </w:pPr>
          </w:p>
        </w:tc>
      </w:tr>
      <w:tr w:rsidR="002525A9" w14:paraId="13BE641C" w14:textId="77777777" w:rsidTr="00A517C1">
        <w:trPr>
          <w:trHeight w:val="977"/>
        </w:trPr>
        <w:tc>
          <w:tcPr>
            <w:tcW w:w="10985" w:type="dxa"/>
            <w:gridSpan w:val="3"/>
            <w:shd w:val="clear" w:color="auto" w:fill="FFFFFF" w:themeFill="background1"/>
          </w:tcPr>
          <w:p w14:paraId="012D9E79" w14:textId="77777777" w:rsidR="002525A9" w:rsidRDefault="002525A9" w:rsidP="00A517C1">
            <w:pPr>
              <w:rPr>
                <w:b/>
                <w:sz w:val="24"/>
                <w:szCs w:val="24"/>
              </w:rPr>
            </w:pPr>
            <w:r>
              <w:rPr>
                <w:b/>
                <w:sz w:val="24"/>
                <w:szCs w:val="24"/>
              </w:rPr>
              <w:t>Management of the Instructional Environment</w:t>
            </w:r>
          </w:p>
          <w:p w14:paraId="4E252674" w14:textId="77777777" w:rsidR="002525A9" w:rsidRDefault="00F34727" w:rsidP="00A517C1">
            <w:pPr>
              <w:rPr>
                <w:sz w:val="24"/>
                <w:szCs w:val="24"/>
              </w:rPr>
            </w:pPr>
            <w:hyperlink r:id="rId15" w:history="1">
              <w:r w:rsidR="00B81F6B" w:rsidRPr="007213A6">
                <w:rPr>
                  <w:rStyle w:val="Hyperlink"/>
                  <w:sz w:val="24"/>
                  <w:szCs w:val="24"/>
                </w:rPr>
                <w:t>What does your classroom “look like” during instruction?</w:t>
              </w:r>
            </w:hyperlink>
            <w:r w:rsidR="00990CCA">
              <w:rPr>
                <w:sz w:val="24"/>
                <w:szCs w:val="24"/>
              </w:rPr>
              <w:t xml:space="preserve"> Whole group, small group, the organization of the room, how materials are distributed to students, etc.</w:t>
            </w:r>
          </w:p>
          <w:p w14:paraId="02410736" w14:textId="77777777" w:rsidR="001F7B3D" w:rsidRPr="00B81F6B" w:rsidRDefault="001F7B3D" w:rsidP="00A517C1">
            <w:pPr>
              <w:rPr>
                <w:sz w:val="24"/>
                <w:szCs w:val="24"/>
              </w:rPr>
            </w:pPr>
            <w:r>
              <w:rPr>
                <w:sz w:val="24"/>
                <w:szCs w:val="24"/>
              </w:rPr>
              <w:t>This lesson will be done as an Interactive Read Aloud in a whole group setting. The students will meet the teacher in the reading circle on the carpet. Teacher will be seated in rocking chair next to chart paper. The teacher will read the book, guide the discussion and hand students their predicting sheet to place inside their Reader’s Notebook as they leave the circle and go to their “spot” around the classroom to make predictions before returning to the reading circle.</w:t>
            </w:r>
          </w:p>
        </w:tc>
      </w:tr>
      <w:tr w:rsidR="002525A9" w14:paraId="74E273B2" w14:textId="77777777" w:rsidTr="00A517C1">
        <w:trPr>
          <w:trHeight w:val="259"/>
        </w:trPr>
        <w:tc>
          <w:tcPr>
            <w:tcW w:w="10985" w:type="dxa"/>
            <w:gridSpan w:val="3"/>
            <w:shd w:val="clear" w:color="auto" w:fill="FFFFFF" w:themeFill="background1"/>
          </w:tcPr>
          <w:p w14:paraId="0A133036" w14:textId="77777777" w:rsidR="002525A9" w:rsidRDefault="002525A9" w:rsidP="00A517C1">
            <w:pPr>
              <w:rPr>
                <w:b/>
                <w:sz w:val="24"/>
                <w:szCs w:val="24"/>
              </w:rPr>
            </w:pPr>
            <w:r>
              <w:rPr>
                <w:b/>
                <w:sz w:val="24"/>
                <w:szCs w:val="24"/>
              </w:rPr>
              <w:t>Technology Integration</w:t>
            </w:r>
          </w:p>
          <w:p w14:paraId="1D2D4E47" w14:textId="77777777" w:rsidR="002525A9" w:rsidRDefault="00F34727" w:rsidP="00A517C1">
            <w:pPr>
              <w:rPr>
                <w:sz w:val="24"/>
                <w:szCs w:val="24"/>
              </w:rPr>
            </w:pPr>
            <w:hyperlink r:id="rId16" w:history="1">
              <w:r w:rsidR="00B81F6B" w:rsidRPr="007213A6">
                <w:rPr>
                  <w:rStyle w:val="Hyperlink"/>
                  <w:sz w:val="24"/>
                  <w:szCs w:val="24"/>
                </w:rPr>
                <w:t>Technology is not an addition</w:t>
              </w:r>
            </w:hyperlink>
            <w:r w:rsidR="00B81F6B" w:rsidRPr="00B81F6B">
              <w:rPr>
                <w:sz w:val="24"/>
                <w:szCs w:val="24"/>
              </w:rPr>
              <w:t xml:space="preserve"> – </w:t>
            </w:r>
            <w:r w:rsidR="00990CCA">
              <w:rPr>
                <w:sz w:val="24"/>
                <w:szCs w:val="24"/>
              </w:rPr>
              <w:t xml:space="preserve">what technologies do you incorporate to </w:t>
            </w:r>
            <w:r w:rsidR="00B81F6B" w:rsidRPr="00B81F6B">
              <w:rPr>
                <w:sz w:val="24"/>
                <w:szCs w:val="24"/>
              </w:rPr>
              <w:t>improve and extend student’s learning?</w:t>
            </w:r>
          </w:p>
          <w:p w14:paraId="6E20B848" w14:textId="77777777" w:rsidR="0013492C" w:rsidRDefault="0013492C" w:rsidP="00A517C1">
            <w:pPr>
              <w:rPr>
                <w:sz w:val="24"/>
                <w:szCs w:val="24"/>
              </w:rPr>
            </w:pPr>
            <w:r>
              <w:rPr>
                <w:sz w:val="24"/>
                <w:szCs w:val="24"/>
              </w:rPr>
              <w:t xml:space="preserve">The students will have the opportunity to listen to </w:t>
            </w:r>
            <w:r w:rsidRPr="0013492C">
              <w:rPr>
                <w:sz w:val="24"/>
                <w:szCs w:val="24"/>
                <w:u w:val="single"/>
              </w:rPr>
              <w:t>Creepy Carrots</w:t>
            </w:r>
            <w:r>
              <w:rPr>
                <w:sz w:val="24"/>
                <w:szCs w:val="24"/>
              </w:rPr>
              <w:t xml:space="preserve"> being read aloud on the </w:t>
            </w:r>
            <w:r w:rsidR="00D10CFE">
              <w:rPr>
                <w:sz w:val="24"/>
                <w:szCs w:val="24"/>
              </w:rPr>
              <w:t>IPad</w:t>
            </w:r>
            <w:r>
              <w:rPr>
                <w:sz w:val="24"/>
                <w:szCs w:val="24"/>
              </w:rPr>
              <w:t xml:space="preserve"> during ‘Listen to Reading’ in their Daily 5 Station by scanning the QR code for the book.</w:t>
            </w:r>
          </w:p>
          <w:p w14:paraId="784A8EB9" w14:textId="77777777" w:rsidR="0013492C" w:rsidRPr="00B81F6B" w:rsidRDefault="0013492C" w:rsidP="00A517C1">
            <w:pPr>
              <w:rPr>
                <w:sz w:val="24"/>
                <w:szCs w:val="24"/>
              </w:rPr>
            </w:pPr>
            <w:r>
              <w:rPr>
                <w:sz w:val="24"/>
                <w:szCs w:val="24"/>
              </w:rPr>
              <w:t>The students will have a choice in their groups to either ‘Tweet’ out about their predictions or favorite part of Creepy Carrots on the class Twitter page or work together to write a short blog post with a mini book review over the book on the classroom blog.</w:t>
            </w:r>
          </w:p>
          <w:p w14:paraId="5F52570D" w14:textId="77777777" w:rsidR="002525A9" w:rsidRDefault="002525A9" w:rsidP="00A517C1">
            <w:pPr>
              <w:rPr>
                <w:b/>
                <w:sz w:val="24"/>
                <w:szCs w:val="24"/>
              </w:rPr>
            </w:pPr>
          </w:p>
        </w:tc>
      </w:tr>
      <w:tr w:rsidR="002525A9" w14:paraId="1B99EC2A" w14:textId="77777777" w:rsidTr="00A517C1">
        <w:trPr>
          <w:trHeight w:val="259"/>
        </w:trPr>
        <w:tc>
          <w:tcPr>
            <w:tcW w:w="10985" w:type="dxa"/>
            <w:gridSpan w:val="3"/>
            <w:shd w:val="clear" w:color="auto" w:fill="FFFFFF" w:themeFill="background1"/>
          </w:tcPr>
          <w:p w14:paraId="2E7D7C09" w14:textId="77777777" w:rsidR="002525A9" w:rsidRDefault="002525A9" w:rsidP="00A517C1">
            <w:pPr>
              <w:rPr>
                <w:b/>
                <w:sz w:val="24"/>
                <w:szCs w:val="24"/>
              </w:rPr>
            </w:pPr>
            <w:r>
              <w:rPr>
                <w:b/>
                <w:sz w:val="24"/>
                <w:szCs w:val="24"/>
              </w:rPr>
              <w:t>Diversity and Equity (Accommodations, Modifications, Adaptations)</w:t>
            </w:r>
          </w:p>
          <w:p w14:paraId="1F0C2F3A" w14:textId="77777777" w:rsidR="002525A9" w:rsidRDefault="00990CCA" w:rsidP="00A517C1">
            <w:pPr>
              <w:rPr>
                <w:rStyle w:val="Hyperlink"/>
                <w:sz w:val="24"/>
                <w:szCs w:val="24"/>
              </w:rPr>
            </w:pPr>
            <w:r w:rsidRPr="00990CCA">
              <w:rPr>
                <w:sz w:val="24"/>
                <w:szCs w:val="24"/>
              </w:rPr>
              <w:t xml:space="preserve">Describe your learners (think about your observation classrooms): </w:t>
            </w:r>
            <w:r>
              <w:rPr>
                <w:sz w:val="24"/>
                <w:szCs w:val="24"/>
              </w:rPr>
              <w:t>#</w:t>
            </w:r>
            <w:r w:rsidRPr="00990CCA">
              <w:rPr>
                <w:sz w:val="24"/>
                <w:szCs w:val="24"/>
              </w:rPr>
              <w:t xml:space="preserve"> of ELLs, Gifted, IEP’s or 504s, behavioral</w:t>
            </w:r>
            <w:r>
              <w:rPr>
                <w:sz w:val="24"/>
                <w:szCs w:val="24"/>
              </w:rPr>
              <w:t xml:space="preserve"> plans</w:t>
            </w:r>
            <w:r w:rsidRPr="00990CCA">
              <w:rPr>
                <w:sz w:val="24"/>
                <w:szCs w:val="24"/>
              </w:rPr>
              <w:t xml:space="preserve">, etc. </w:t>
            </w:r>
            <w:hyperlink r:id="rId17" w:history="1">
              <w:r w:rsidRPr="00916463">
                <w:rPr>
                  <w:rStyle w:val="Hyperlink"/>
                  <w:sz w:val="24"/>
                  <w:szCs w:val="24"/>
                </w:rPr>
                <w:t>What will you do to adapt this particular lesson to address EACH of these groups of students?</w:t>
              </w:r>
            </w:hyperlink>
          </w:p>
          <w:p w14:paraId="317C8243" w14:textId="77777777" w:rsidR="0013492C" w:rsidRPr="0013492C" w:rsidRDefault="0013492C" w:rsidP="00A517C1">
            <w:pPr>
              <w:rPr>
                <w:color w:val="000000" w:themeColor="text1"/>
                <w:sz w:val="24"/>
                <w:szCs w:val="24"/>
              </w:rPr>
            </w:pPr>
            <w:r w:rsidRPr="0013492C">
              <w:rPr>
                <w:rStyle w:val="Hyperlink"/>
                <w:color w:val="000000" w:themeColor="text1"/>
                <w:u w:val="none"/>
              </w:rPr>
              <w:t>My</w:t>
            </w:r>
            <w:r>
              <w:rPr>
                <w:rStyle w:val="Hyperlink"/>
                <w:color w:val="000000" w:themeColor="text1"/>
                <w:u w:val="none"/>
              </w:rPr>
              <w:t xml:space="preserve"> learners are a diverse group of 15 students. 2 students are identified Gifted &amp; Talented. The student’s reading levels range from a DRA 2 to a DRA 20. We have no identified ELL at this time and none with IEP’s or 504s yet. We have one student who needed to be retained in Kinder but the parent was not on board so he is treading water daily to stay afloat in 1</w:t>
            </w:r>
            <w:r w:rsidRPr="0013492C">
              <w:rPr>
                <w:rStyle w:val="Hyperlink"/>
                <w:color w:val="000000" w:themeColor="text1"/>
                <w:u w:val="none"/>
                <w:vertAlign w:val="superscript"/>
              </w:rPr>
              <w:t>st</w:t>
            </w:r>
            <w:r>
              <w:rPr>
                <w:rStyle w:val="Hyperlink"/>
                <w:color w:val="000000" w:themeColor="text1"/>
                <w:u w:val="none"/>
              </w:rPr>
              <w:t xml:space="preserve"> grade. I will provide additional support for my struggling readers and writers by creating visual anchor charts and pulling them to my table to give support. I will allow my GT students to work ahead and create a sequel to the book as well as work on the class blog and provide additional enrichment activities for this book to keep them engaged and challenged.</w:t>
            </w:r>
          </w:p>
          <w:p w14:paraId="109E150A" w14:textId="77777777" w:rsidR="002525A9" w:rsidRDefault="002525A9" w:rsidP="00A517C1">
            <w:pPr>
              <w:rPr>
                <w:b/>
                <w:sz w:val="24"/>
                <w:szCs w:val="24"/>
              </w:rPr>
            </w:pPr>
          </w:p>
        </w:tc>
      </w:tr>
      <w:tr w:rsidR="002525A9" w14:paraId="385910F8" w14:textId="77777777" w:rsidTr="00A517C1">
        <w:trPr>
          <w:trHeight w:val="278"/>
        </w:trPr>
        <w:tc>
          <w:tcPr>
            <w:tcW w:w="10985" w:type="dxa"/>
            <w:gridSpan w:val="3"/>
            <w:shd w:val="clear" w:color="auto" w:fill="FFFFFF" w:themeFill="background1"/>
          </w:tcPr>
          <w:p w14:paraId="7B05BE54" w14:textId="77777777" w:rsidR="0003590B" w:rsidRPr="0003590B" w:rsidRDefault="002525A9" w:rsidP="00A517C1">
            <w:pPr>
              <w:rPr>
                <w:b/>
                <w:sz w:val="24"/>
                <w:szCs w:val="24"/>
              </w:rPr>
            </w:pPr>
            <w:r>
              <w:rPr>
                <w:b/>
                <w:sz w:val="24"/>
                <w:szCs w:val="24"/>
              </w:rPr>
              <w:t xml:space="preserve">Activities/Procedures </w:t>
            </w:r>
          </w:p>
          <w:p w14:paraId="266389C3" w14:textId="77777777" w:rsidR="0003590B" w:rsidRDefault="0003590B" w:rsidP="00A517C1">
            <w:pPr>
              <w:rPr>
                <w:sz w:val="24"/>
                <w:szCs w:val="24"/>
              </w:rPr>
            </w:pPr>
            <w:r>
              <w:rPr>
                <w:sz w:val="24"/>
                <w:szCs w:val="24"/>
              </w:rPr>
              <w:t xml:space="preserve">Before: </w:t>
            </w:r>
            <w:r w:rsidR="007B5404">
              <w:rPr>
                <w:sz w:val="24"/>
                <w:szCs w:val="24"/>
              </w:rPr>
              <w:t xml:space="preserve">Introduce the book </w:t>
            </w:r>
            <w:r w:rsidR="007B5404" w:rsidRPr="007B5404">
              <w:rPr>
                <w:sz w:val="24"/>
                <w:szCs w:val="24"/>
                <w:u w:val="single"/>
              </w:rPr>
              <w:t>Creepy Carrots</w:t>
            </w:r>
            <w:r w:rsidR="007B5404">
              <w:rPr>
                <w:sz w:val="24"/>
                <w:szCs w:val="24"/>
              </w:rPr>
              <w:t xml:space="preserve"> by Aaron Reynolds and Peter Brown by showing the cover discussing the illustration on the front and what predictions can be made about what the book will be about. Discuss what the author and illustrator do for the book. Discuss text to </w:t>
            </w:r>
            <w:r w:rsidR="00D10CFE">
              <w:rPr>
                <w:sz w:val="24"/>
                <w:szCs w:val="24"/>
              </w:rPr>
              <w:t>self-connections</w:t>
            </w:r>
            <w:r w:rsidR="007B5404">
              <w:rPr>
                <w:sz w:val="24"/>
                <w:szCs w:val="24"/>
              </w:rPr>
              <w:t xml:space="preserve"> that you can make from the title.</w:t>
            </w:r>
            <w:r w:rsidR="00750722">
              <w:rPr>
                <w:sz w:val="24"/>
                <w:szCs w:val="24"/>
              </w:rPr>
              <w:t xml:space="preserve"> Create a motivational opening and</w:t>
            </w:r>
            <w:r w:rsidR="00926E78">
              <w:rPr>
                <w:sz w:val="24"/>
                <w:szCs w:val="24"/>
              </w:rPr>
              <w:t xml:space="preserve"> set the stage by bringing in carrots for the students to observe and discuss. Create a class anchor chart of what Predicting is… “readers take clues from the text and make a smart guess about what will happen in the story.” Explain that the students will be using a reading strategy called </w:t>
            </w:r>
            <w:r w:rsidR="00D10CFE">
              <w:rPr>
                <w:sz w:val="24"/>
                <w:szCs w:val="24"/>
              </w:rPr>
              <w:t>predicting</w:t>
            </w:r>
            <w:r w:rsidR="00926E78">
              <w:rPr>
                <w:sz w:val="24"/>
                <w:szCs w:val="24"/>
              </w:rPr>
              <w:t xml:space="preserve">. They will take clues from the text to make their smart guesses. We will practice </w:t>
            </w:r>
            <w:r w:rsidR="00D10CFE">
              <w:rPr>
                <w:sz w:val="24"/>
                <w:szCs w:val="24"/>
              </w:rPr>
              <w:t>predicting</w:t>
            </w:r>
            <w:r w:rsidR="00926E78">
              <w:rPr>
                <w:sz w:val="24"/>
                <w:szCs w:val="24"/>
              </w:rPr>
              <w:t xml:space="preserve"> today during our read aloud.</w:t>
            </w:r>
          </w:p>
          <w:p w14:paraId="53A8D162" w14:textId="77777777" w:rsidR="00926E78" w:rsidRDefault="00926E78" w:rsidP="00A517C1">
            <w:pPr>
              <w:rPr>
                <w:sz w:val="24"/>
                <w:szCs w:val="24"/>
              </w:rPr>
            </w:pPr>
            <w:r>
              <w:rPr>
                <w:sz w:val="24"/>
                <w:szCs w:val="24"/>
              </w:rPr>
              <w:t xml:space="preserve">During: Read the book aloud stopping at the end of pg. 24 to allow the students to make their predictions on their predicting sheet that will be placed in their Reader’s Notebook. The students will predict what will </w:t>
            </w:r>
            <w:r>
              <w:rPr>
                <w:sz w:val="24"/>
                <w:szCs w:val="24"/>
              </w:rPr>
              <w:lastRenderedPageBreak/>
              <w:t xml:space="preserve">happen next. Predict what Jasper’s idea is. ((Allow time for the students to make their predictions)) Have the students turn and share with their shoulder buddy what their prediction is and compare predictions. </w:t>
            </w:r>
            <w:r w:rsidR="00DC39B4">
              <w:rPr>
                <w:sz w:val="24"/>
                <w:szCs w:val="24"/>
              </w:rPr>
              <w:t>Read the rest of the story.</w:t>
            </w:r>
            <w:r w:rsidR="00D10CFE">
              <w:rPr>
                <w:sz w:val="24"/>
                <w:szCs w:val="24"/>
              </w:rPr>
              <w:t xml:space="preserve"> There are many great vocabulary words throughout this story. Choose some to discuss and point out with the students. Vocabulary word ideas: passion, yanked, shed &amp; supplies. While discussing the vocabulary allow the students to act out the words with their shoulder buddy for reinforcement and retention.</w:t>
            </w:r>
          </w:p>
          <w:p w14:paraId="0E758AC0" w14:textId="77777777" w:rsidR="00DC39B4" w:rsidRPr="00990CCA" w:rsidRDefault="00DC39B4" w:rsidP="00A517C1">
            <w:pPr>
              <w:rPr>
                <w:sz w:val="24"/>
                <w:szCs w:val="24"/>
              </w:rPr>
            </w:pPr>
            <w:r>
              <w:rPr>
                <w:sz w:val="24"/>
                <w:szCs w:val="24"/>
              </w:rPr>
              <w:t>After: Discuss the ending and compare the student’s predictions to the actual ending to the story.</w:t>
            </w:r>
            <w:r w:rsidR="00D10CFE">
              <w:rPr>
                <w:sz w:val="24"/>
                <w:szCs w:val="24"/>
              </w:rPr>
              <w:t xml:space="preserve"> Discuss text to text and text to self-connections that the students made during their listening to the story. </w:t>
            </w:r>
          </w:p>
          <w:p w14:paraId="4E589BAD" w14:textId="77777777" w:rsidR="002525A9" w:rsidRPr="00E529DE" w:rsidRDefault="00990CCA" w:rsidP="00A517C1">
            <w:pPr>
              <w:rPr>
                <w:sz w:val="24"/>
                <w:szCs w:val="24"/>
              </w:rPr>
            </w:pPr>
            <w:r w:rsidRPr="00990CCA">
              <w:rPr>
                <w:sz w:val="24"/>
                <w:szCs w:val="24"/>
              </w:rPr>
              <w:t xml:space="preserve">Use </w:t>
            </w:r>
            <w:r w:rsidRPr="00990CCA">
              <w:rPr>
                <w:i/>
                <w:sz w:val="24"/>
                <w:szCs w:val="24"/>
              </w:rPr>
              <w:t>some teacher talk</w:t>
            </w:r>
            <w:r w:rsidRPr="00990CCA">
              <w:rPr>
                <w:sz w:val="24"/>
                <w:szCs w:val="24"/>
              </w:rPr>
              <w:t xml:space="preserve"> within </w:t>
            </w:r>
            <w:r w:rsidR="00D10CFE" w:rsidRPr="00990CCA">
              <w:rPr>
                <w:sz w:val="24"/>
                <w:szCs w:val="24"/>
              </w:rPr>
              <w:t>these</w:t>
            </w:r>
            <w:r>
              <w:rPr>
                <w:sz w:val="24"/>
                <w:szCs w:val="24"/>
              </w:rPr>
              <w:t xml:space="preserve"> stages of learning.</w:t>
            </w:r>
          </w:p>
        </w:tc>
      </w:tr>
      <w:tr w:rsidR="002525A9" w14:paraId="1037D1D7" w14:textId="77777777" w:rsidTr="00A517C1">
        <w:trPr>
          <w:trHeight w:val="740"/>
        </w:trPr>
        <w:tc>
          <w:tcPr>
            <w:tcW w:w="10985" w:type="dxa"/>
            <w:gridSpan w:val="3"/>
          </w:tcPr>
          <w:p w14:paraId="4BECBAC2" w14:textId="77777777" w:rsidR="002525A9" w:rsidRDefault="002525A9" w:rsidP="00E529DE">
            <w:pPr>
              <w:rPr>
                <w:b/>
                <w:sz w:val="24"/>
                <w:szCs w:val="24"/>
              </w:rPr>
            </w:pPr>
            <w:r>
              <w:rPr>
                <w:b/>
                <w:sz w:val="24"/>
                <w:szCs w:val="24"/>
              </w:rPr>
              <w:lastRenderedPageBreak/>
              <w:t>Reflections and Documentation/Evidence of Lesson Effectiveness</w:t>
            </w:r>
          </w:p>
          <w:p w14:paraId="53C574F3" w14:textId="77777777" w:rsidR="0062631E" w:rsidRDefault="0062631E" w:rsidP="0062631E">
            <w:pPr>
              <w:rPr>
                <w:rStyle w:val="Hyperlink"/>
                <w:shd w:val="clear" w:color="auto" w:fill="FFFFFF"/>
              </w:rPr>
            </w:pPr>
            <w:r>
              <w:rPr>
                <w:rStyle w:val="apple-converted-space"/>
                <w:color w:val="000000"/>
                <w:shd w:val="clear" w:color="auto" w:fill="FFFFFF"/>
              </w:rPr>
              <w:t> </w:t>
            </w:r>
            <w:hyperlink r:id="rId18" w:history="1">
              <w:r w:rsidRPr="00916463">
                <w:rPr>
                  <w:rStyle w:val="Hyperlink"/>
                  <w:shd w:val="clear" w:color="auto" w:fill="FFFFFF"/>
                </w:rPr>
                <w:t>Reflect on the process of writing the plan and what you might do differently to improve the lesson in the future.</w:t>
              </w:r>
            </w:hyperlink>
          </w:p>
          <w:p w14:paraId="59246B43" w14:textId="77777777" w:rsidR="00D10CFE" w:rsidRPr="00265B5A" w:rsidRDefault="00D10CFE" w:rsidP="0062631E">
            <w:pPr>
              <w:rPr>
                <w:rStyle w:val="Hyperlink"/>
                <w:color w:val="000000" w:themeColor="text1"/>
                <w:u w:val="none"/>
                <w:shd w:val="clear" w:color="auto" w:fill="FFFFFF"/>
              </w:rPr>
            </w:pPr>
            <w:r w:rsidRPr="00265B5A">
              <w:rPr>
                <w:rStyle w:val="Hyperlink"/>
                <w:color w:val="000000" w:themeColor="text1"/>
                <w:u w:val="none"/>
                <w:shd w:val="clear" w:color="auto" w:fill="FFFFFF"/>
              </w:rPr>
              <w:t xml:space="preserve">While writing my plan I attempted to plan for a balanced literacy approach to presenting my lesson. I incorporated an interactive read aloud, opportunities for predicting, writing and cooperative discussions between peers. </w:t>
            </w:r>
          </w:p>
          <w:p w14:paraId="6533D323" w14:textId="77777777" w:rsidR="00D10CFE" w:rsidRDefault="00D10CFE" w:rsidP="0062631E">
            <w:pPr>
              <w:rPr>
                <w:b/>
                <w:sz w:val="24"/>
                <w:szCs w:val="24"/>
              </w:rPr>
            </w:pPr>
            <w:r w:rsidRPr="00265B5A">
              <w:rPr>
                <w:rStyle w:val="Hyperlink"/>
                <w:color w:val="000000" w:themeColor="text1"/>
                <w:u w:val="none"/>
                <w:shd w:val="clear" w:color="auto" w:fill="FFFFFF"/>
              </w:rPr>
              <w:t>An extension to improve my lesson in the future would be to incorporate question stems on sticks and have the students pull a stick and answer a question stem to reinforce other reading strategies and skills during their reflecting on the story.</w:t>
            </w:r>
          </w:p>
        </w:tc>
      </w:tr>
    </w:tbl>
    <w:p w14:paraId="4879DCB4" w14:textId="77777777" w:rsidR="002525A9" w:rsidRPr="0084017A" w:rsidRDefault="002525A9" w:rsidP="002525A9">
      <w:pPr>
        <w:rPr>
          <w:b/>
          <w:sz w:val="24"/>
          <w:szCs w:val="24"/>
        </w:rPr>
      </w:pPr>
    </w:p>
    <w:p w14:paraId="0614B6B1" w14:textId="77777777" w:rsidR="002525A9" w:rsidRDefault="002525A9">
      <w:pPr>
        <w:spacing w:after="160" w:line="259" w:lineRule="auto"/>
        <w:rPr>
          <w:b/>
          <w:sz w:val="24"/>
          <w:szCs w:val="24"/>
        </w:rPr>
      </w:pPr>
    </w:p>
    <w:p w14:paraId="63B15AD9" w14:textId="77777777" w:rsidR="00BF44A6" w:rsidRPr="00FE7E78" w:rsidRDefault="00DF3E20">
      <w:pPr>
        <w:jc w:val="center"/>
        <w:rPr>
          <w:b/>
          <w:sz w:val="24"/>
          <w:szCs w:val="24"/>
        </w:rPr>
      </w:pPr>
      <w:r>
        <w:rPr>
          <w:b/>
          <w:sz w:val="24"/>
          <w:szCs w:val="24"/>
        </w:rPr>
        <w:t xml:space="preserve">UNT </w:t>
      </w:r>
      <w:r w:rsidR="000A2D94">
        <w:rPr>
          <w:b/>
          <w:sz w:val="24"/>
          <w:szCs w:val="24"/>
        </w:rPr>
        <w:t xml:space="preserve">Lesson Plan </w:t>
      </w:r>
      <w:r w:rsidR="00BF44A6" w:rsidRPr="00FE7E78">
        <w:rPr>
          <w:b/>
          <w:sz w:val="24"/>
          <w:szCs w:val="24"/>
        </w:rPr>
        <w:t xml:space="preserve">Rubric </w:t>
      </w:r>
    </w:p>
    <w:p w14:paraId="25F719AA" w14:textId="77777777" w:rsidR="00BF44A6" w:rsidRPr="00FE7E78" w:rsidRDefault="00BF44A6">
      <w:pPr>
        <w:rPr>
          <w:sz w:val="24"/>
          <w:szCs w:val="24"/>
        </w:rPr>
      </w:pPr>
    </w:p>
    <w:tbl>
      <w:tblPr>
        <w:tblStyle w:val="TableGrid"/>
        <w:tblW w:w="9715" w:type="dxa"/>
        <w:tblLayout w:type="fixed"/>
        <w:tblLook w:val="04A0" w:firstRow="1" w:lastRow="0" w:firstColumn="1" w:lastColumn="0" w:noHBand="0" w:noVBand="1"/>
      </w:tblPr>
      <w:tblGrid>
        <w:gridCol w:w="1615"/>
        <w:gridCol w:w="1710"/>
        <w:gridCol w:w="1710"/>
        <w:gridCol w:w="1620"/>
        <w:gridCol w:w="2070"/>
        <w:gridCol w:w="990"/>
      </w:tblGrid>
      <w:tr w:rsidR="00F82C1E" w:rsidRPr="00FE7E78" w14:paraId="2DA31367" w14:textId="77777777" w:rsidTr="002525A9">
        <w:tc>
          <w:tcPr>
            <w:tcW w:w="1615" w:type="dxa"/>
          </w:tcPr>
          <w:p w14:paraId="13A058A4" w14:textId="77777777" w:rsidR="00F82C1E" w:rsidRPr="00FE7E78" w:rsidRDefault="00F82C1E">
            <w:pPr>
              <w:rPr>
                <w:b/>
                <w:sz w:val="24"/>
                <w:szCs w:val="24"/>
              </w:rPr>
            </w:pPr>
            <w:r w:rsidRPr="00FE7E78">
              <w:rPr>
                <w:b/>
                <w:sz w:val="24"/>
                <w:szCs w:val="24"/>
              </w:rPr>
              <w:t>Criteria</w:t>
            </w:r>
          </w:p>
        </w:tc>
        <w:tc>
          <w:tcPr>
            <w:tcW w:w="8100" w:type="dxa"/>
            <w:gridSpan w:val="5"/>
          </w:tcPr>
          <w:p w14:paraId="097542CE" w14:textId="77777777" w:rsidR="00F82C1E" w:rsidRPr="00FE7E78" w:rsidRDefault="00F82C1E" w:rsidP="00F82C1E">
            <w:pPr>
              <w:jc w:val="center"/>
              <w:rPr>
                <w:b/>
                <w:sz w:val="24"/>
                <w:szCs w:val="24"/>
              </w:rPr>
            </w:pPr>
            <w:r>
              <w:rPr>
                <w:b/>
                <w:sz w:val="24"/>
                <w:szCs w:val="24"/>
              </w:rPr>
              <w:t>P</w:t>
            </w:r>
            <w:r w:rsidR="004F03BE">
              <w:rPr>
                <w:b/>
                <w:sz w:val="24"/>
                <w:szCs w:val="24"/>
              </w:rPr>
              <w:t xml:space="preserve">erformance </w:t>
            </w:r>
            <w:r>
              <w:rPr>
                <w:b/>
                <w:sz w:val="24"/>
                <w:szCs w:val="24"/>
              </w:rPr>
              <w:t>Indicators</w:t>
            </w:r>
          </w:p>
          <w:p w14:paraId="7290874A" w14:textId="77777777" w:rsidR="00F82C1E" w:rsidRPr="00FE7E78" w:rsidRDefault="00F506A2">
            <w:pPr>
              <w:rPr>
                <w:b/>
                <w:sz w:val="24"/>
                <w:szCs w:val="24"/>
              </w:rPr>
            </w:pPr>
            <w:r>
              <w:rPr>
                <w:b/>
                <w:sz w:val="24"/>
                <w:szCs w:val="24"/>
              </w:rPr>
              <w:t>The candidate:</w:t>
            </w:r>
          </w:p>
        </w:tc>
      </w:tr>
      <w:tr w:rsidR="00F82C1E" w:rsidRPr="00FE7E78" w14:paraId="03EB1E71" w14:textId="77777777" w:rsidTr="002525A9">
        <w:tc>
          <w:tcPr>
            <w:tcW w:w="1615" w:type="dxa"/>
          </w:tcPr>
          <w:p w14:paraId="642C1116" w14:textId="77777777" w:rsidR="00F82C1E" w:rsidRPr="00FE7E78" w:rsidRDefault="00F82C1E">
            <w:pPr>
              <w:rPr>
                <w:sz w:val="24"/>
                <w:szCs w:val="24"/>
              </w:rPr>
            </w:pPr>
          </w:p>
        </w:tc>
        <w:tc>
          <w:tcPr>
            <w:tcW w:w="1710" w:type="dxa"/>
          </w:tcPr>
          <w:p w14:paraId="09985B74" w14:textId="77777777" w:rsidR="0085770D" w:rsidRPr="00194BC8" w:rsidRDefault="00A11102">
            <w:pPr>
              <w:rPr>
                <w:b/>
                <w:color w:val="000000" w:themeColor="text1"/>
                <w:sz w:val="24"/>
                <w:szCs w:val="24"/>
              </w:rPr>
            </w:pPr>
            <w:r>
              <w:rPr>
                <w:b/>
                <w:color w:val="000000" w:themeColor="text1"/>
                <w:sz w:val="24"/>
                <w:szCs w:val="24"/>
              </w:rPr>
              <w:t>U</w:t>
            </w:r>
            <w:r w:rsidR="0085770D" w:rsidRPr="00194BC8">
              <w:rPr>
                <w:b/>
                <w:color w:val="000000" w:themeColor="text1"/>
                <w:sz w:val="24"/>
                <w:szCs w:val="24"/>
              </w:rPr>
              <w:t>nacceptable</w:t>
            </w:r>
          </w:p>
        </w:tc>
        <w:tc>
          <w:tcPr>
            <w:tcW w:w="1710" w:type="dxa"/>
          </w:tcPr>
          <w:p w14:paraId="34F9182E" w14:textId="77777777" w:rsidR="0085770D" w:rsidRPr="0085770D" w:rsidRDefault="0085770D">
            <w:pPr>
              <w:rPr>
                <w:b/>
                <w:color w:val="FF0000"/>
                <w:sz w:val="24"/>
                <w:szCs w:val="24"/>
              </w:rPr>
            </w:pPr>
            <w:r w:rsidRPr="00194BC8">
              <w:rPr>
                <w:b/>
                <w:color w:val="000000" w:themeColor="text1"/>
                <w:sz w:val="24"/>
                <w:szCs w:val="24"/>
              </w:rPr>
              <w:t>Emerging</w:t>
            </w:r>
          </w:p>
        </w:tc>
        <w:tc>
          <w:tcPr>
            <w:tcW w:w="1620" w:type="dxa"/>
          </w:tcPr>
          <w:p w14:paraId="5321688A" w14:textId="77777777" w:rsidR="0085770D" w:rsidRPr="00194BC8" w:rsidRDefault="0085770D">
            <w:pPr>
              <w:rPr>
                <w:b/>
                <w:color w:val="000000" w:themeColor="text1"/>
                <w:sz w:val="24"/>
                <w:szCs w:val="24"/>
              </w:rPr>
            </w:pPr>
            <w:r w:rsidRPr="00194BC8">
              <w:rPr>
                <w:b/>
                <w:color w:val="000000" w:themeColor="text1"/>
                <w:sz w:val="24"/>
                <w:szCs w:val="24"/>
              </w:rPr>
              <w:t>Proficient</w:t>
            </w:r>
          </w:p>
        </w:tc>
        <w:tc>
          <w:tcPr>
            <w:tcW w:w="2070" w:type="dxa"/>
          </w:tcPr>
          <w:p w14:paraId="43B44914" w14:textId="77777777" w:rsidR="0085770D" w:rsidRPr="00194BC8" w:rsidRDefault="0085770D">
            <w:pPr>
              <w:rPr>
                <w:b/>
                <w:color w:val="000000" w:themeColor="text1"/>
                <w:sz w:val="24"/>
                <w:szCs w:val="24"/>
              </w:rPr>
            </w:pPr>
            <w:r w:rsidRPr="00194BC8">
              <w:rPr>
                <w:b/>
                <w:color w:val="000000" w:themeColor="text1"/>
                <w:sz w:val="24"/>
                <w:szCs w:val="24"/>
              </w:rPr>
              <w:t>Exemplary</w:t>
            </w:r>
          </w:p>
        </w:tc>
        <w:tc>
          <w:tcPr>
            <w:tcW w:w="990" w:type="dxa"/>
          </w:tcPr>
          <w:p w14:paraId="76646106" w14:textId="77777777" w:rsidR="00F82C1E" w:rsidRPr="00194BC8" w:rsidRDefault="00F82C1E">
            <w:pPr>
              <w:rPr>
                <w:b/>
                <w:sz w:val="24"/>
                <w:szCs w:val="24"/>
              </w:rPr>
            </w:pPr>
            <w:r w:rsidRPr="00194BC8">
              <w:rPr>
                <w:b/>
                <w:sz w:val="24"/>
                <w:szCs w:val="24"/>
              </w:rPr>
              <w:t>Score</w:t>
            </w:r>
          </w:p>
        </w:tc>
      </w:tr>
      <w:tr w:rsidR="00F82C1E" w:rsidRPr="00FE7E78" w14:paraId="1CBC519C" w14:textId="77777777" w:rsidTr="002525A9">
        <w:tc>
          <w:tcPr>
            <w:tcW w:w="1615" w:type="dxa"/>
          </w:tcPr>
          <w:p w14:paraId="6DFB80E2" w14:textId="77777777" w:rsidR="00F82C1E" w:rsidRPr="00FE7E78" w:rsidRDefault="00F82C1E">
            <w:pPr>
              <w:rPr>
                <w:sz w:val="24"/>
                <w:szCs w:val="24"/>
              </w:rPr>
            </w:pPr>
          </w:p>
        </w:tc>
        <w:tc>
          <w:tcPr>
            <w:tcW w:w="1710" w:type="dxa"/>
          </w:tcPr>
          <w:p w14:paraId="648C41E7" w14:textId="77777777" w:rsidR="00F82C1E" w:rsidRPr="00FE7E78" w:rsidRDefault="00F82C1E" w:rsidP="00804F55">
            <w:pPr>
              <w:jc w:val="center"/>
              <w:rPr>
                <w:b/>
                <w:sz w:val="24"/>
                <w:szCs w:val="24"/>
              </w:rPr>
            </w:pPr>
            <w:r w:rsidRPr="00FE7E78">
              <w:rPr>
                <w:b/>
                <w:sz w:val="24"/>
                <w:szCs w:val="24"/>
              </w:rPr>
              <w:t>0</w:t>
            </w:r>
          </w:p>
        </w:tc>
        <w:tc>
          <w:tcPr>
            <w:tcW w:w="1710" w:type="dxa"/>
          </w:tcPr>
          <w:p w14:paraId="73C93905" w14:textId="77777777" w:rsidR="00F82C1E" w:rsidRPr="00FE7E78" w:rsidRDefault="00F82C1E" w:rsidP="00804F55">
            <w:pPr>
              <w:jc w:val="center"/>
              <w:rPr>
                <w:b/>
                <w:sz w:val="24"/>
                <w:szCs w:val="24"/>
              </w:rPr>
            </w:pPr>
            <w:r w:rsidRPr="00FE7E78">
              <w:rPr>
                <w:b/>
                <w:sz w:val="24"/>
                <w:szCs w:val="24"/>
              </w:rPr>
              <w:t>1</w:t>
            </w:r>
          </w:p>
        </w:tc>
        <w:tc>
          <w:tcPr>
            <w:tcW w:w="1620" w:type="dxa"/>
          </w:tcPr>
          <w:p w14:paraId="099D698F" w14:textId="77777777" w:rsidR="00F82C1E" w:rsidRPr="00FE7E78" w:rsidRDefault="00F82C1E" w:rsidP="00804F55">
            <w:pPr>
              <w:jc w:val="center"/>
              <w:rPr>
                <w:b/>
                <w:sz w:val="24"/>
                <w:szCs w:val="24"/>
              </w:rPr>
            </w:pPr>
            <w:r>
              <w:rPr>
                <w:b/>
                <w:sz w:val="24"/>
                <w:szCs w:val="24"/>
              </w:rPr>
              <w:t>2</w:t>
            </w:r>
          </w:p>
        </w:tc>
        <w:tc>
          <w:tcPr>
            <w:tcW w:w="2070" w:type="dxa"/>
          </w:tcPr>
          <w:p w14:paraId="76E7466C" w14:textId="77777777" w:rsidR="00F82C1E" w:rsidRPr="00FE7E78" w:rsidRDefault="00F82C1E" w:rsidP="00804F55">
            <w:pPr>
              <w:jc w:val="center"/>
              <w:rPr>
                <w:b/>
                <w:sz w:val="24"/>
                <w:szCs w:val="24"/>
              </w:rPr>
            </w:pPr>
            <w:r>
              <w:rPr>
                <w:b/>
                <w:sz w:val="24"/>
                <w:szCs w:val="24"/>
              </w:rPr>
              <w:t>3</w:t>
            </w:r>
          </w:p>
        </w:tc>
        <w:tc>
          <w:tcPr>
            <w:tcW w:w="990" w:type="dxa"/>
          </w:tcPr>
          <w:p w14:paraId="21859546" w14:textId="77777777" w:rsidR="00F82C1E" w:rsidRPr="00FE7E78" w:rsidRDefault="00F82C1E">
            <w:pPr>
              <w:rPr>
                <w:sz w:val="24"/>
                <w:szCs w:val="24"/>
              </w:rPr>
            </w:pPr>
          </w:p>
        </w:tc>
      </w:tr>
      <w:tr w:rsidR="00F82C1E" w:rsidRPr="00FE7E78" w14:paraId="5E30B30C" w14:textId="77777777" w:rsidTr="002525A9">
        <w:trPr>
          <w:trHeight w:val="2195"/>
        </w:trPr>
        <w:tc>
          <w:tcPr>
            <w:tcW w:w="1615" w:type="dxa"/>
          </w:tcPr>
          <w:p w14:paraId="7F938378" w14:textId="77777777" w:rsidR="00F82C1E" w:rsidRPr="008E7650" w:rsidRDefault="00DB2FDA">
            <w:pPr>
              <w:rPr>
                <w:b/>
                <w:sz w:val="24"/>
                <w:szCs w:val="24"/>
              </w:rPr>
            </w:pPr>
            <w:r>
              <w:rPr>
                <w:b/>
                <w:sz w:val="24"/>
                <w:szCs w:val="24"/>
              </w:rPr>
              <w:t xml:space="preserve">Identification of relevant </w:t>
            </w:r>
            <w:r w:rsidR="00F82C1E" w:rsidRPr="008E7650">
              <w:rPr>
                <w:b/>
                <w:sz w:val="24"/>
                <w:szCs w:val="24"/>
              </w:rPr>
              <w:t>TEKS</w:t>
            </w:r>
          </w:p>
        </w:tc>
        <w:tc>
          <w:tcPr>
            <w:tcW w:w="1710" w:type="dxa"/>
          </w:tcPr>
          <w:p w14:paraId="59277C77" w14:textId="77777777" w:rsidR="00DB2FDA" w:rsidRDefault="005F64D8" w:rsidP="005F64D8">
            <w:r>
              <w:t>D</w:t>
            </w:r>
            <w:r w:rsidR="00E54CD0" w:rsidRPr="006871F8">
              <w:t>oes not</w:t>
            </w:r>
            <w:r w:rsidR="00A00325">
              <w:t xml:space="preserve"> </w:t>
            </w:r>
            <w:r w:rsidR="00B44502">
              <w:t>identify and integrate</w:t>
            </w:r>
            <w:r w:rsidR="00A00325">
              <w:t xml:space="preserve"> any </w:t>
            </w:r>
          </w:p>
          <w:p w14:paraId="5ADED465" w14:textId="77777777" w:rsidR="00F82C1E" w:rsidRPr="006871F8" w:rsidRDefault="00DB2FDA" w:rsidP="005F64D8">
            <w:r>
              <w:t>relevant</w:t>
            </w:r>
            <w:r w:rsidR="00A00325">
              <w:t xml:space="preserve"> </w:t>
            </w:r>
            <w:r w:rsidR="00E54CD0" w:rsidRPr="006871F8">
              <w:t>TEKS.</w:t>
            </w:r>
          </w:p>
        </w:tc>
        <w:tc>
          <w:tcPr>
            <w:tcW w:w="1710" w:type="dxa"/>
          </w:tcPr>
          <w:p w14:paraId="31870780" w14:textId="77777777" w:rsidR="00F82C1E" w:rsidRPr="006871F8" w:rsidRDefault="00F506A2">
            <w:r>
              <w:t>I</w:t>
            </w:r>
            <w:r w:rsidRPr="006871F8">
              <w:t xml:space="preserve">dentifies </w:t>
            </w:r>
            <w:r w:rsidR="00B44502">
              <w:t xml:space="preserve">and integrates </w:t>
            </w:r>
            <w:r w:rsidR="00DA7695">
              <w:t>TEKS</w:t>
            </w:r>
            <w:r w:rsidR="00856D27">
              <w:t>, with most being minimally or not relevant to the content/skills</w:t>
            </w:r>
            <w:r w:rsidR="002F34B5">
              <w:t xml:space="preserve"> </w:t>
            </w:r>
            <w:r w:rsidR="00856D27">
              <w:t>taught in the lesson.</w:t>
            </w:r>
          </w:p>
        </w:tc>
        <w:tc>
          <w:tcPr>
            <w:tcW w:w="1620" w:type="dxa"/>
          </w:tcPr>
          <w:p w14:paraId="2437870E" w14:textId="77777777" w:rsidR="00F82C1E" w:rsidRPr="006871F8" w:rsidRDefault="00F506A2" w:rsidP="0085770D">
            <w:r>
              <w:t>I</w:t>
            </w:r>
            <w:r w:rsidRPr="006871F8">
              <w:t>dentifies</w:t>
            </w:r>
            <w:r w:rsidR="00B44502">
              <w:t xml:space="preserve"> and integrates</w:t>
            </w:r>
            <w:r w:rsidR="005C6A91" w:rsidRPr="006871F8">
              <w:t xml:space="preserve"> TEKS</w:t>
            </w:r>
            <w:r w:rsidR="00856D27">
              <w:t>, with most being relevant to</w:t>
            </w:r>
            <w:r w:rsidR="002F34B5">
              <w:t xml:space="preserve"> the content/skills </w:t>
            </w:r>
            <w:r w:rsidR="00856D27">
              <w:t xml:space="preserve"> taught in the lesson.</w:t>
            </w:r>
          </w:p>
        </w:tc>
        <w:tc>
          <w:tcPr>
            <w:tcW w:w="2070" w:type="dxa"/>
          </w:tcPr>
          <w:p w14:paraId="0144D77E" w14:textId="77777777" w:rsidR="00F82C1E" w:rsidRPr="006871F8" w:rsidRDefault="00F506A2" w:rsidP="00B44502">
            <w:r>
              <w:t>I</w:t>
            </w:r>
            <w:r w:rsidR="00F82C1E" w:rsidRPr="006871F8">
              <w:t>dentifies</w:t>
            </w:r>
            <w:r w:rsidR="00B44502">
              <w:t xml:space="preserve"> and integrates</w:t>
            </w:r>
            <w:r w:rsidR="00A11102">
              <w:t xml:space="preserve"> </w:t>
            </w:r>
            <w:r w:rsidR="005C6A91" w:rsidRPr="006871F8">
              <w:t>TEKS</w:t>
            </w:r>
            <w:r w:rsidR="00856D27">
              <w:t>, with all being relevant to</w:t>
            </w:r>
            <w:r w:rsidR="002F34B5">
              <w:t xml:space="preserve"> the content/skills</w:t>
            </w:r>
            <w:r w:rsidR="00856D27">
              <w:t xml:space="preserve"> taught in the lesson.</w:t>
            </w:r>
          </w:p>
        </w:tc>
        <w:tc>
          <w:tcPr>
            <w:tcW w:w="990" w:type="dxa"/>
          </w:tcPr>
          <w:p w14:paraId="490BA11D" w14:textId="77777777" w:rsidR="00F82C1E" w:rsidRPr="00FE7E78" w:rsidRDefault="00F82C1E">
            <w:pPr>
              <w:rPr>
                <w:sz w:val="24"/>
                <w:szCs w:val="24"/>
              </w:rPr>
            </w:pPr>
          </w:p>
        </w:tc>
      </w:tr>
      <w:tr w:rsidR="00F82C1E" w:rsidRPr="00FE7E78" w14:paraId="5D286520" w14:textId="77777777" w:rsidTr="002525A9">
        <w:tc>
          <w:tcPr>
            <w:tcW w:w="1615" w:type="dxa"/>
          </w:tcPr>
          <w:p w14:paraId="0D51ACAD" w14:textId="77777777" w:rsidR="00F82C1E" w:rsidRDefault="00DB2FDA" w:rsidP="00096FA5">
            <w:pPr>
              <w:rPr>
                <w:b/>
                <w:sz w:val="24"/>
                <w:szCs w:val="24"/>
              </w:rPr>
            </w:pPr>
            <w:r>
              <w:rPr>
                <w:b/>
                <w:sz w:val="24"/>
                <w:szCs w:val="24"/>
              </w:rPr>
              <w:t xml:space="preserve">Identification of relevant </w:t>
            </w:r>
            <w:r w:rsidR="00F82C1E" w:rsidRPr="008E7650">
              <w:rPr>
                <w:b/>
                <w:sz w:val="24"/>
                <w:szCs w:val="24"/>
              </w:rPr>
              <w:t>ELPS</w:t>
            </w:r>
          </w:p>
          <w:p w14:paraId="115A301C" w14:textId="77777777" w:rsidR="00F82C1E" w:rsidRPr="008E7650" w:rsidRDefault="00F82C1E" w:rsidP="00096FA5">
            <w:pPr>
              <w:rPr>
                <w:b/>
                <w:sz w:val="24"/>
                <w:szCs w:val="24"/>
              </w:rPr>
            </w:pPr>
          </w:p>
        </w:tc>
        <w:tc>
          <w:tcPr>
            <w:tcW w:w="1710" w:type="dxa"/>
          </w:tcPr>
          <w:p w14:paraId="4BF44BAF" w14:textId="77777777" w:rsidR="00F82C1E" w:rsidRPr="00DA7A36" w:rsidRDefault="005F64D8" w:rsidP="005C6A91">
            <w:r>
              <w:t>D</w:t>
            </w:r>
            <w:r w:rsidR="00DF4B1B">
              <w:t xml:space="preserve">oes not </w:t>
            </w:r>
            <w:r w:rsidR="00B44502">
              <w:t>identify and integrate</w:t>
            </w:r>
            <w:r w:rsidR="005C6A91" w:rsidRPr="00DA7A36">
              <w:t xml:space="preserve"> any </w:t>
            </w:r>
            <w:r w:rsidR="00B44502">
              <w:t xml:space="preserve">relevant </w:t>
            </w:r>
            <w:r w:rsidR="005C6A91" w:rsidRPr="00DA7A36">
              <w:t>ELPS.</w:t>
            </w:r>
          </w:p>
        </w:tc>
        <w:tc>
          <w:tcPr>
            <w:tcW w:w="1710" w:type="dxa"/>
          </w:tcPr>
          <w:p w14:paraId="7608442D" w14:textId="77777777" w:rsidR="00F82C1E" w:rsidRPr="00436060" w:rsidRDefault="00DA7695" w:rsidP="00DA7695">
            <w:r>
              <w:t>I</w:t>
            </w:r>
            <w:r w:rsidRPr="006871F8">
              <w:t>dentifies</w:t>
            </w:r>
            <w:r>
              <w:t xml:space="preserve"> and integrates</w:t>
            </w:r>
            <w:r w:rsidR="00B44502">
              <w:t xml:space="preserve"> </w:t>
            </w:r>
            <w:r>
              <w:t>ELPS</w:t>
            </w:r>
            <w:r w:rsidR="00B44502">
              <w:t>, with most being minimally or not relevant to the language requirements of the lesson.</w:t>
            </w:r>
          </w:p>
        </w:tc>
        <w:tc>
          <w:tcPr>
            <w:tcW w:w="1620" w:type="dxa"/>
          </w:tcPr>
          <w:p w14:paraId="362C56C1" w14:textId="77777777" w:rsidR="00F82C1E" w:rsidRPr="00436060" w:rsidRDefault="00F506A2" w:rsidP="00DA7695">
            <w:r w:rsidRPr="00436060">
              <w:t xml:space="preserve">Identifies </w:t>
            </w:r>
            <w:r w:rsidR="00DA7A36" w:rsidRPr="00436060">
              <w:t>and in</w:t>
            </w:r>
            <w:r w:rsidR="00DA7695">
              <w:t>tegrates</w:t>
            </w:r>
            <w:r w:rsidR="00B44502">
              <w:t xml:space="preserve"> </w:t>
            </w:r>
            <w:r w:rsidR="00AF3A8A">
              <w:t xml:space="preserve"> </w:t>
            </w:r>
            <w:r w:rsidR="00DA7695">
              <w:t>ELPS</w:t>
            </w:r>
            <w:r w:rsidR="00B44502">
              <w:t>, with most being relevant to the language requirements of the lesson.</w:t>
            </w:r>
          </w:p>
        </w:tc>
        <w:tc>
          <w:tcPr>
            <w:tcW w:w="2070" w:type="dxa"/>
          </w:tcPr>
          <w:p w14:paraId="5E08ECDF" w14:textId="77777777" w:rsidR="00F82C1E" w:rsidRPr="00436060" w:rsidRDefault="00F506A2" w:rsidP="00D86FE9">
            <w:r w:rsidRPr="00436060">
              <w:t xml:space="preserve">Identifies </w:t>
            </w:r>
            <w:r w:rsidR="00F82C1E" w:rsidRPr="00436060">
              <w:t xml:space="preserve">and integrates </w:t>
            </w:r>
            <w:r w:rsidR="00AF3A8A">
              <w:t xml:space="preserve">relevant </w:t>
            </w:r>
            <w:r w:rsidR="005C4154" w:rsidRPr="00436060">
              <w:t>ELPS</w:t>
            </w:r>
            <w:r w:rsidR="00B44502">
              <w:t>, with all being relevant to the language requirements of the lesson.</w:t>
            </w:r>
          </w:p>
        </w:tc>
        <w:tc>
          <w:tcPr>
            <w:tcW w:w="990" w:type="dxa"/>
          </w:tcPr>
          <w:p w14:paraId="17742126" w14:textId="77777777" w:rsidR="00F82C1E" w:rsidRPr="00FE7E78" w:rsidRDefault="00F82C1E" w:rsidP="00096FA5">
            <w:pPr>
              <w:rPr>
                <w:sz w:val="24"/>
                <w:szCs w:val="24"/>
              </w:rPr>
            </w:pPr>
          </w:p>
        </w:tc>
      </w:tr>
      <w:tr w:rsidR="00462ADF" w:rsidRPr="00FE7E78" w14:paraId="4B88F7C2" w14:textId="77777777" w:rsidTr="002525A9">
        <w:tc>
          <w:tcPr>
            <w:tcW w:w="1615" w:type="dxa"/>
          </w:tcPr>
          <w:p w14:paraId="71BC70E9" w14:textId="77777777" w:rsidR="00462ADF" w:rsidRPr="00462ADF" w:rsidRDefault="00B44502" w:rsidP="00096FA5">
            <w:pPr>
              <w:rPr>
                <w:b/>
                <w:color w:val="FF0000"/>
                <w:sz w:val="24"/>
                <w:szCs w:val="24"/>
              </w:rPr>
            </w:pPr>
            <w:r w:rsidRPr="00194BC8">
              <w:rPr>
                <w:b/>
                <w:color w:val="000000" w:themeColor="text1"/>
                <w:sz w:val="24"/>
                <w:szCs w:val="24"/>
              </w:rPr>
              <w:t xml:space="preserve">Identification of </w:t>
            </w:r>
            <w:r w:rsidR="00257ABD" w:rsidRPr="00194BC8">
              <w:rPr>
                <w:b/>
                <w:color w:val="000000" w:themeColor="text1"/>
                <w:sz w:val="24"/>
                <w:szCs w:val="24"/>
              </w:rPr>
              <w:t xml:space="preserve">relevant </w:t>
            </w:r>
            <w:r w:rsidR="00462ADF" w:rsidRPr="00194BC8">
              <w:rPr>
                <w:b/>
                <w:color w:val="000000" w:themeColor="text1"/>
                <w:sz w:val="24"/>
                <w:szCs w:val="24"/>
              </w:rPr>
              <w:t>Texas CCR</w:t>
            </w:r>
            <w:r w:rsidRPr="00194BC8">
              <w:rPr>
                <w:b/>
                <w:color w:val="000000" w:themeColor="text1"/>
                <w:sz w:val="24"/>
                <w:szCs w:val="24"/>
              </w:rPr>
              <w:t>S</w:t>
            </w:r>
          </w:p>
        </w:tc>
        <w:tc>
          <w:tcPr>
            <w:tcW w:w="1710" w:type="dxa"/>
          </w:tcPr>
          <w:p w14:paraId="65449740" w14:textId="77777777" w:rsidR="00462ADF" w:rsidRDefault="00DA7695" w:rsidP="00DA7695">
            <w:r>
              <w:t xml:space="preserve">Does not </w:t>
            </w:r>
            <w:r w:rsidR="00B44502">
              <w:t xml:space="preserve">identify and integrate </w:t>
            </w:r>
            <w:r>
              <w:t xml:space="preserve"> any CCR</w:t>
            </w:r>
            <w:r w:rsidR="00B44502">
              <w:t>S.</w:t>
            </w:r>
          </w:p>
        </w:tc>
        <w:tc>
          <w:tcPr>
            <w:tcW w:w="1710" w:type="dxa"/>
          </w:tcPr>
          <w:p w14:paraId="136B4ECA" w14:textId="77777777" w:rsidR="00462ADF" w:rsidRPr="00436060" w:rsidRDefault="00002589" w:rsidP="00A11AE2">
            <w:r>
              <w:t xml:space="preserve">Identifies and integrates CCRS, with most being minimally or not relevant to the </w:t>
            </w:r>
            <w:r>
              <w:lastRenderedPageBreak/>
              <w:t>content/skills/dispositions taught in the lesson.</w:t>
            </w:r>
          </w:p>
        </w:tc>
        <w:tc>
          <w:tcPr>
            <w:tcW w:w="1620" w:type="dxa"/>
          </w:tcPr>
          <w:p w14:paraId="16BA5B60" w14:textId="77777777" w:rsidR="00462ADF" w:rsidRPr="00436060" w:rsidRDefault="00002589" w:rsidP="005C6A91">
            <w:r>
              <w:lastRenderedPageBreak/>
              <w:t xml:space="preserve">Identifies and integrates CCRS, with most being relevant to the </w:t>
            </w:r>
            <w:r>
              <w:lastRenderedPageBreak/>
              <w:t>content/skills/dispositions taught in the lesson.</w:t>
            </w:r>
          </w:p>
        </w:tc>
        <w:tc>
          <w:tcPr>
            <w:tcW w:w="2070" w:type="dxa"/>
          </w:tcPr>
          <w:p w14:paraId="06502A00" w14:textId="77777777" w:rsidR="00462ADF" w:rsidRPr="00436060" w:rsidRDefault="00002589" w:rsidP="00D86FE9">
            <w:r>
              <w:lastRenderedPageBreak/>
              <w:t>Identifies and integrates CCRS, with most being relevant to the content/skills/dispo</w:t>
            </w:r>
            <w:r>
              <w:lastRenderedPageBreak/>
              <w:t>sitions taught in the lesson.</w:t>
            </w:r>
          </w:p>
        </w:tc>
        <w:tc>
          <w:tcPr>
            <w:tcW w:w="990" w:type="dxa"/>
          </w:tcPr>
          <w:p w14:paraId="4C67F759" w14:textId="77777777" w:rsidR="00462ADF" w:rsidRPr="00FE7E78" w:rsidRDefault="00462ADF" w:rsidP="00096FA5">
            <w:pPr>
              <w:rPr>
                <w:sz w:val="24"/>
                <w:szCs w:val="24"/>
              </w:rPr>
            </w:pPr>
          </w:p>
        </w:tc>
      </w:tr>
      <w:tr w:rsidR="00F82C1E" w:rsidRPr="00FE7E78" w14:paraId="4670129D" w14:textId="77777777" w:rsidTr="002525A9">
        <w:trPr>
          <w:trHeight w:val="6290"/>
        </w:trPr>
        <w:tc>
          <w:tcPr>
            <w:tcW w:w="1615" w:type="dxa"/>
          </w:tcPr>
          <w:p w14:paraId="6095B2EE" w14:textId="77777777" w:rsidR="00DF4B1B" w:rsidRDefault="00287F27" w:rsidP="002A48A2">
            <w:pPr>
              <w:rPr>
                <w:b/>
                <w:sz w:val="24"/>
                <w:szCs w:val="24"/>
              </w:rPr>
            </w:pPr>
            <w:r>
              <w:rPr>
                <w:b/>
                <w:sz w:val="24"/>
                <w:szCs w:val="24"/>
              </w:rPr>
              <w:lastRenderedPageBreak/>
              <w:t xml:space="preserve">Statement of </w:t>
            </w:r>
            <w:r w:rsidR="0006661C">
              <w:rPr>
                <w:b/>
                <w:sz w:val="24"/>
                <w:szCs w:val="24"/>
              </w:rPr>
              <w:t>lesson objectives in the form of performance-based student outcomes</w:t>
            </w:r>
          </w:p>
          <w:p w14:paraId="69FE2C0D" w14:textId="77777777" w:rsidR="00DF4B1B" w:rsidRDefault="00DF4B1B" w:rsidP="002A48A2">
            <w:pPr>
              <w:rPr>
                <w:b/>
                <w:sz w:val="24"/>
                <w:szCs w:val="24"/>
              </w:rPr>
            </w:pPr>
          </w:p>
          <w:p w14:paraId="56ECD586" w14:textId="77777777" w:rsidR="00F82C1E" w:rsidRDefault="00F82C1E" w:rsidP="002A48A2">
            <w:pPr>
              <w:rPr>
                <w:sz w:val="24"/>
                <w:szCs w:val="24"/>
              </w:rPr>
            </w:pPr>
          </w:p>
          <w:p w14:paraId="56C8579C" w14:textId="77777777" w:rsidR="002525A9" w:rsidRPr="00BF2A5C" w:rsidRDefault="002525A9" w:rsidP="002A48A2">
            <w:pPr>
              <w:rPr>
                <w:sz w:val="24"/>
                <w:szCs w:val="24"/>
              </w:rPr>
            </w:pPr>
          </w:p>
        </w:tc>
        <w:tc>
          <w:tcPr>
            <w:tcW w:w="1710" w:type="dxa"/>
          </w:tcPr>
          <w:p w14:paraId="5ED5E505" w14:textId="77777777" w:rsidR="00F86030" w:rsidRDefault="00287F27" w:rsidP="00F86030">
            <w:pPr>
              <w:rPr>
                <w:sz w:val="20"/>
                <w:szCs w:val="20"/>
              </w:rPr>
            </w:pPr>
            <w:r>
              <w:rPr>
                <w:sz w:val="20"/>
                <w:szCs w:val="20"/>
              </w:rPr>
              <w:t>Doe</w:t>
            </w:r>
            <w:r w:rsidR="0006661C">
              <w:rPr>
                <w:sz w:val="20"/>
                <w:szCs w:val="20"/>
              </w:rPr>
              <w:t>s not state lesson objectives in the form of performance-based student outcomes</w:t>
            </w:r>
            <w:r w:rsidR="00B362B0">
              <w:rPr>
                <w:sz w:val="20"/>
                <w:szCs w:val="20"/>
              </w:rPr>
              <w:t xml:space="preserve">; or states lesson objectives without 3 or more of </w:t>
            </w:r>
            <w:r w:rsidR="00F86030">
              <w:rPr>
                <w:sz w:val="20"/>
                <w:szCs w:val="20"/>
              </w:rPr>
              <w:t>the following:</w:t>
            </w:r>
          </w:p>
          <w:p w14:paraId="4EBFD97E" w14:textId="77777777" w:rsidR="00F86030" w:rsidRPr="00BE3642" w:rsidRDefault="00F86030" w:rsidP="00F86030">
            <w:pPr>
              <w:pStyle w:val="ListParagraph"/>
              <w:tabs>
                <w:tab w:val="left" w:pos="252"/>
              </w:tabs>
              <w:ind w:left="-18"/>
            </w:pPr>
            <w:r>
              <w:t>a) are</w:t>
            </w:r>
            <w:r w:rsidRPr="00BE3642">
              <w:t xml:space="preserve"> aligned to</w:t>
            </w:r>
            <w:r>
              <w:t xml:space="preserve"> the lesson activity and assessment,</w:t>
            </w:r>
          </w:p>
          <w:p w14:paraId="31078719" w14:textId="77777777" w:rsidR="00F86030" w:rsidRPr="00BE3642" w:rsidRDefault="00F86030" w:rsidP="00F86030">
            <w:r w:rsidRPr="00BE3642">
              <w:t xml:space="preserve">b) include </w:t>
            </w:r>
            <w:r>
              <w:t xml:space="preserve">observable, </w:t>
            </w:r>
            <w:r w:rsidRPr="00BE3642">
              <w:t>measurable learner behaviors</w:t>
            </w:r>
            <w:r>
              <w:t>,</w:t>
            </w:r>
          </w:p>
          <w:p w14:paraId="08D69923" w14:textId="77777777" w:rsidR="00F86030" w:rsidRPr="00BE3642" w:rsidRDefault="00F86030" w:rsidP="00F86030">
            <w:r w:rsidRPr="00BE3642">
              <w:t xml:space="preserve">c) include </w:t>
            </w:r>
            <w:r>
              <w:t xml:space="preserve">performance-level or </w:t>
            </w:r>
            <w:r w:rsidRPr="00BE3642">
              <w:t>criteria for success</w:t>
            </w:r>
            <w:r>
              <w:t xml:space="preserve">. </w:t>
            </w:r>
          </w:p>
          <w:p w14:paraId="2BBD7908" w14:textId="77777777" w:rsidR="00F86030" w:rsidRPr="00BE3642" w:rsidRDefault="00F86030" w:rsidP="00F86030">
            <w:r w:rsidRPr="00BE3642">
              <w:t>d) include performance conditions</w:t>
            </w:r>
            <w:r>
              <w:t>,</w:t>
            </w:r>
            <w:r w:rsidRPr="00BE3642">
              <w:t xml:space="preserve"> </w:t>
            </w:r>
          </w:p>
          <w:p w14:paraId="1ED8ECEB" w14:textId="77777777" w:rsidR="00F86030" w:rsidRDefault="00F86030" w:rsidP="00F86030">
            <w:r w:rsidRPr="00BE3642">
              <w:t xml:space="preserve">e) use </w:t>
            </w:r>
            <w:r>
              <w:t xml:space="preserve">process words related to </w:t>
            </w:r>
            <w:r w:rsidRPr="00BE3642">
              <w:t>Bloom’s Taxonomy</w:t>
            </w:r>
            <w:r>
              <w:t xml:space="preserve"> in describing student performances, and</w:t>
            </w:r>
          </w:p>
          <w:p w14:paraId="0305B204" w14:textId="77777777" w:rsidR="00F86030" w:rsidRPr="00BE3642" w:rsidRDefault="00F86030" w:rsidP="00F86030">
            <w:r>
              <w:t>f) are developmentally appropriate.</w:t>
            </w:r>
          </w:p>
          <w:p w14:paraId="0C8AF13D" w14:textId="77777777" w:rsidR="00F86030" w:rsidRDefault="00F86030" w:rsidP="00F86030">
            <w:pPr>
              <w:rPr>
                <w:sz w:val="20"/>
                <w:szCs w:val="20"/>
              </w:rPr>
            </w:pPr>
          </w:p>
          <w:p w14:paraId="495563F7" w14:textId="77777777" w:rsidR="00F82C1E" w:rsidRDefault="00F82C1E" w:rsidP="00F86030">
            <w:pPr>
              <w:rPr>
                <w:sz w:val="20"/>
                <w:szCs w:val="20"/>
              </w:rPr>
            </w:pPr>
          </w:p>
          <w:p w14:paraId="6BE8CB0B" w14:textId="77777777" w:rsidR="00B87AC5" w:rsidRDefault="00B87AC5" w:rsidP="00F86030">
            <w:pPr>
              <w:rPr>
                <w:sz w:val="20"/>
                <w:szCs w:val="20"/>
              </w:rPr>
            </w:pPr>
          </w:p>
          <w:p w14:paraId="5CC24B1F" w14:textId="77777777" w:rsidR="00B87AC5" w:rsidRDefault="00B87AC5" w:rsidP="00F86030">
            <w:pPr>
              <w:rPr>
                <w:sz w:val="20"/>
                <w:szCs w:val="20"/>
              </w:rPr>
            </w:pPr>
          </w:p>
          <w:p w14:paraId="24C8D448" w14:textId="77777777" w:rsidR="00B87AC5" w:rsidRDefault="00B87AC5" w:rsidP="00F86030">
            <w:pPr>
              <w:rPr>
                <w:sz w:val="20"/>
                <w:szCs w:val="20"/>
              </w:rPr>
            </w:pPr>
          </w:p>
          <w:p w14:paraId="478496D6" w14:textId="77777777" w:rsidR="00B87AC5" w:rsidRDefault="00B87AC5" w:rsidP="00F86030">
            <w:pPr>
              <w:rPr>
                <w:sz w:val="20"/>
                <w:szCs w:val="20"/>
              </w:rPr>
            </w:pPr>
          </w:p>
          <w:p w14:paraId="449B70ED" w14:textId="77777777" w:rsidR="00B87AC5" w:rsidRDefault="00B87AC5" w:rsidP="00F86030">
            <w:pPr>
              <w:rPr>
                <w:sz w:val="20"/>
                <w:szCs w:val="20"/>
              </w:rPr>
            </w:pPr>
          </w:p>
          <w:p w14:paraId="1A47FE21" w14:textId="77777777" w:rsidR="00B87AC5" w:rsidRDefault="00B87AC5" w:rsidP="00F86030">
            <w:pPr>
              <w:rPr>
                <w:sz w:val="20"/>
                <w:szCs w:val="20"/>
              </w:rPr>
            </w:pPr>
          </w:p>
          <w:p w14:paraId="56ECFD25" w14:textId="77777777" w:rsidR="00B87AC5" w:rsidRDefault="00B87AC5" w:rsidP="00F86030">
            <w:pPr>
              <w:rPr>
                <w:sz w:val="20"/>
                <w:szCs w:val="20"/>
              </w:rPr>
            </w:pPr>
          </w:p>
          <w:p w14:paraId="5CB86761" w14:textId="77777777" w:rsidR="00B87AC5" w:rsidRPr="004930A6" w:rsidRDefault="00B87AC5" w:rsidP="00F86030">
            <w:pPr>
              <w:rPr>
                <w:sz w:val="20"/>
                <w:szCs w:val="20"/>
              </w:rPr>
            </w:pPr>
          </w:p>
        </w:tc>
        <w:tc>
          <w:tcPr>
            <w:tcW w:w="1710" w:type="dxa"/>
          </w:tcPr>
          <w:p w14:paraId="2962E681" w14:textId="77777777" w:rsidR="004277F4" w:rsidRPr="00BE3642" w:rsidRDefault="0006661C" w:rsidP="004277F4">
            <w:r>
              <w:lastRenderedPageBreak/>
              <w:t>States lesson objectives in the form of performance-based student outcomes</w:t>
            </w:r>
            <w:r w:rsidR="004277F4" w:rsidRPr="00BE3642">
              <w:t xml:space="preserve"> that are missing </w:t>
            </w:r>
            <w:r w:rsidR="00D10CFE">
              <w:t xml:space="preserve">two </w:t>
            </w:r>
            <w:r w:rsidR="00D10CFE" w:rsidRPr="00BE3642">
              <w:t>of</w:t>
            </w:r>
            <w:r w:rsidR="004277F4" w:rsidRPr="00BE3642">
              <w:t xml:space="preserve"> </w:t>
            </w:r>
            <w:r w:rsidR="00D10CFE" w:rsidRPr="00BE3642">
              <w:t>the following</w:t>
            </w:r>
            <w:r w:rsidR="004277F4" w:rsidRPr="00BE3642">
              <w:t>:</w:t>
            </w:r>
          </w:p>
          <w:p w14:paraId="5231BCC7" w14:textId="77777777" w:rsidR="004277F4" w:rsidRPr="00BE3642" w:rsidRDefault="00D14B3A" w:rsidP="004277F4">
            <w:pPr>
              <w:pStyle w:val="ListParagraph"/>
              <w:numPr>
                <w:ilvl w:val="0"/>
                <w:numId w:val="3"/>
              </w:numPr>
              <w:tabs>
                <w:tab w:val="left" w:pos="252"/>
              </w:tabs>
              <w:ind w:left="-18" w:firstLine="0"/>
            </w:pPr>
            <w:r>
              <w:t>are</w:t>
            </w:r>
            <w:r w:rsidR="004277F4" w:rsidRPr="00BE3642">
              <w:t xml:space="preserve"> aligned to </w:t>
            </w:r>
            <w:r w:rsidR="00BB56B2">
              <w:t>the lesson activities</w:t>
            </w:r>
            <w:r>
              <w:t xml:space="preserve"> and assessment</w:t>
            </w:r>
            <w:r w:rsidR="00BB56B2">
              <w:t>s,</w:t>
            </w:r>
          </w:p>
          <w:p w14:paraId="5923F6EF" w14:textId="77777777" w:rsidR="004277F4" w:rsidRPr="00BE3642" w:rsidRDefault="004277F4" w:rsidP="004277F4">
            <w:r w:rsidRPr="00BE3642">
              <w:t xml:space="preserve">b) include </w:t>
            </w:r>
            <w:r w:rsidR="00287F27">
              <w:t xml:space="preserve">observable, </w:t>
            </w:r>
            <w:r w:rsidRPr="00BE3642">
              <w:t>measurable learner behaviors</w:t>
            </w:r>
            <w:r w:rsidR="00BB56B2">
              <w:t>,</w:t>
            </w:r>
          </w:p>
          <w:p w14:paraId="53C50417" w14:textId="77777777" w:rsidR="004277F4" w:rsidRPr="00BE3642" w:rsidRDefault="004277F4" w:rsidP="004277F4">
            <w:r w:rsidRPr="00BE3642">
              <w:t xml:space="preserve">c) include </w:t>
            </w:r>
            <w:r w:rsidR="00287F27">
              <w:t xml:space="preserve">performance-level or </w:t>
            </w:r>
            <w:r w:rsidRPr="00BE3642">
              <w:t>criteria for success</w:t>
            </w:r>
            <w:r w:rsidR="00BB56B2">
              <w:t>, and</w:t>
            </w:r>
            <w:r w:rsidRPr="00BE3642">
              <w:t xml:space="preserve">  </w:t>
            </w:r>
          </w:p>
          <w:p w14:paraId="483ADB51" w14:textId="77777777" w:rsidR="004277F4" w:rsidRPr="00BE3642" w:rsidRDefault="004277F4" w:rsidP="004277F4">
            <w:r w:rsidRPr="00BE3642">
              <w:t xml:space="preserve">d) include performance </w:t>
            </w:r>
            <w:r w:rsidR="00BB56B2" w:rsidRPr="00BE3642">
              <w:t>conditions</w:t>
            </w:r>
            <w:r w:rsidR="00BB56B2">
              <w:t>,</w:t>
            </w:r>
          </w:p>
          <w:p w14:paraId="14FCA106" w14:textId="77777777" w:rsidR="00A83AFE" w:rsidRDefault="004277F4" w:rsidP="002A48A2">
            <w:r w:rsidRPr="00BE3642">
              <w:t xml:space="preserve">e) use </w:t>
            </w:r>
            <w:r w:rsidR="00D14B3A">
              <w:t xml:space="preserve">process words related to </w:t>
            </w:r>
            <w:r w:rsidRPr="00BE3642">
              <w:t>Bloom’s Taxonomy</w:t>
            </w:r>
            <w:r w:rsidR="00D535B7">
              <w:t xml:space="preserve"> in describing student performances</w:t>
            </w:r>
            <w:r w:rsidR="00A83AFE">
              <w:t>, and</w:t>
            </w:r>
          </w:p>
          <w:p w14:paraId="3ABA1A8D" w14:textId="77777777" w:rsidR="00A83AFE" w:rsidRPr="004D4D91" w:rsidRDefault="00A83AFE" w:rsidP="002A48A2">
            <w:r>
              <w:t>f) are developmentally appropriate.</w:t>
            </w:r>
          </w:p>
        </w:tc>
        <w:tc>
          <w:tcPr>
            <w:tcW w:w="1620" w:type="dxa"/>
          </w:tcPr>
          <w:p w14:paraId="109975FB" w14:textId="77777777" w:rsidR="00924B09" w:rsidRPr="00BE3642" w:rsidRDefault="00257ABD" w:rsidP="00924B09">
            <w:r>
              <w:t>States</w:t>
            </w:r>
            <w:r w:rsidR="0006661C">
              <w:t xml:space="preserve"> lesson objectives in the form of performance-based student outcomes</w:t>
            </w:r>
            <w:r w:rsidR="00924B09" w:rsidRPr="00BE3642">
              <w:t xml:space="preserve"> that</w:t>
            </w:r>
            <w:r w:rsidR="004277F4" w:rsidRPr="00BE3642">
              <w:t xml:space="preserve"> are missing one of the following</w:t>
            </w:r>
            <w:r w:rsidR="00924B09" w:rsidRPr="00BE3642">
              <w:t>:</w:t>
            </w:r>
          </w:p>
          <w:p w14:paraId="6A4FE118" w14:textId="77777777" w:rsidR="00924B09" w:rsidRPr="00BE3642" w:rsidRDefault="00BB56B2" w:rsidP="00194BC8">
            <w:pPr>
              <w:pStyle w:val="ListParagraph"/>
              <w:tabs>
                <w:tab w:val="left" w:pos="252"/>
              </w:tabs>
              <w:ind w:left="-18"/>
            </w:pPr>
            <w:r>
              <w:t xml:space="preserve">a) </w:t>
            </w:r>
            <w:r w:rsidR="002F34B5">
              <w:t>are</w:t>
            </w:r>
            <w:r w:rsidR="00924B09" w:rsidRPr="00BE3642">
              <w:t xml:space="preserve"> aligned to</w:t>
            </w:r>
            <w:r w:rsidR="00D14B3A">
              <w:t xml:space="preserve"> the lesson activity and assessment</w:t>
            </w:r>
            <w:r>
              <w:t>,</w:t>
            </w:r>
          </w:p>
          <w:p w14:paraId="157B376E" w14:textId="77777777" w:rsidR="00924B09" w:rsidRPr="00BE3642" w:rsidRDefault="00924B09" w:rsidP="00924B09">
            <w:r w:rsidRPr="00BE3642">
              <w:t xml:space="preserve">b) include </w:t>
            </w:r>
            <w:r w:rsidR="00D14B3A">
              <w:t xml:space="preserve">observable, </w:t>
            </w:r>
            <w:r w:rsidRPr="00BE3642">
              <w:t>measurable learner behaviors</w:t>
            </w:r>
            <w:r w:rsidR="00BB56B2">
              <w:t>,</w:t>
            </w:r>
          </w:p>
          <w:p w14:paraId="330A250B" w14:textId="77777777" w:rsidR="00924B09" w:rsidRPr="00BE3642" w:rsidRDefault="00924B09" w:rsidP="00924B09">
            <w:r w:rsidRPr="00BE3642">
              <w:t xml:space="preserve">c) include </w:t>
            </w:r>
            <w:r w:rsidR="00D14B3A">
              <w:t xml:space="preserve">performance-level or </w:t>
            </w:r>
            <w:r w:rsidRPr="00BE3642">
              <w:t>criteria for success</w:t>
            </w:r>
            <w:r w:rsidR="00BB56B2">
              <w:t xml:space="preserve">. </w:t>
            </w:r>
          </w:p>
          <w:p w14:paraId="273BE5AC" w14:textId="77777777" w:rsidR="00924B09" w:rsidRPr="00BE3642" w:rsidRDefault="00924B09" w:rsidP="00924B09">
            <w:r w:rsidRPr="00BE3642">
              <w:t>d) include performance conditions</w:t>
            </w:r>
            <w:r w:rsidR="00A83AFE">
              <w:t>,</w:t>
            </w:r>
            <w:r w:rsidRPr="00BE3642">
              <w:t xml:space="preserve"> </w:t>
            </w:r>
          </w:p>
          <w:p w14:paraId="3FE6C6AF" w14:textId="77777777" w:rsidR="00A83AFE" w:rsidRDefault="00924B09" w:rsidP="00924B09">
            <w:r w:rsidRPr="00BE3642">
              <w:t xml:space="preserve">e) use </w:t>
            </w:r>
            <w:r w:rsidR="00D14B3A">
              <w:t xml:space="preserve">process words related to </w:t>
            </w:r>
            <w:r w:rsidRPr="00BE3642">
              <w:t>Bloom’s Taxonomy</w:t>
            </w:r>
            <w:r w:rsidR="00D535B7">
              <w:t xml:space="preserve"> in describing student performances</w:t>
            </w:r>
            <w:r w:rsidR="00A83AFE">
              <w:t>, and</w:t>
            </w:r>
          </w:p>
          <w:p w14:paraId="13610131" w14:textId="77777777" w:rsidR="00924B09" w:rsidRDefault="00A83AFE" w:rsidP="00924B09">
            <w:r>
              <w:t>f) are developmentally appropriate.</w:t>
            </w:r>
          </w:p>
          <w:p w14:paraId="0B777192" w14:textId="77777777" w:rsidR="002525A9" w:rsidRDefault="002525A9" w:rsidP="00924B09"/>
          <w:p w14:paraId="004CAD6F" w14:textId="77777777" w:rsidR="002525A9" w:rsidRDefault="002525A9" w:rsidP="00924B09"/>
          <w:p w14:paraId="18A62211" w14:textId="77777777" w:rsidR="002525A9" w:rsidRDefault="002525A9" w:rsidP="00924B09"/>
          <w:p w14:paraId="38759622" w14:textId="77777777" w:rsidR="002525A9" w:rsidRDefault="002525A9" w:rsidP="00924B09"/>
          <w:p w14:paraId="120D61CA" w14:textId="77777777" w:rsidR="002525A9" w:rsidRDefault="002525A9" w:rsidP="00924B09"/>
          <w:p w14:paraId="266D3A5B" w14:textId="77777777" w:rsidR="002525A9" w:rsidRDefault="002525A9" w:rsidP="00924B09"/>
          <w:p w14:paraId="476482D6" w14:textId="77777777" w:rsidR="002525A9" w:rsidRDefault="002525A9" w:rsidP="00924B09"/>
          <w:p w14:paraId="75FC140C" w14:textId="77777777" w:rsidR="002525A9" w:rsidRDefault="002525A9" w:rsidP="00924B09"/>
          <w:p w14:paraId="6299F510" w14:textId="77777777" w:rsidR="002525A9" w:rsidRPr="00BE3642" w:rsidRDefault="002525A9" w:rsidP="00924B09"/>
          <w:p w14:paraId="475B4572" w14:textId="77777777" w:rsidR="0052518E" w:rsidRPr="004D4D91" w:rsidRDefault="00924B09" w:rsidP="00924B09">
            <w:r w:rsidRPr="00BE3642">
              <w:t xml:space="preserve"> </w:t>
            </w:r>
          </w:p>
        </w:tc>
        <w:tc>
          <w:tcPr>
            <w:tcW w:w="2070" w:type="dxa"/>
          </w:tcPr>
          <w:p w14:paraId="13841011" w14:textId="77777777" w:rsidR="00471DD3" w:rsidRPr="00BE3642" w:rsidRDefault="00257ABD" w:rsidP="002A48A2">
            <w:r>
              <w:lastRenderedPageBreak/>
              <w:t xml:space="preserve">States </w:t>
            </w:r>
            <w:r w:rsidR="0006661C">
              <w:t>lesson objectives in the form of performance-based student outcomes</w:t>
            </w:r>
            <w:r w:rsidR="007634CB" w:rsidRPr="00BE3642">
              <w:t xml:space="preserve"> </w:t>
            </w:r>
            <w:r w:rsidR="00471DD3" w:rsidRPr="00BE3642">
              <w:t>that:</w:t>
            </w:r>
          </w:p>
          <w:p w14:paraId="4C6913FF" w14:textId="77777777" w:rsidR="00471DD3" w:rsidRPr="00BE3642" w:rsidRDefault="00BB56B2" w:rsidP="00194BC8">
            <w:pPr>
              <w:pStyle w:val="ListParagraph"/>
              <w:tabs>
                <w:tab w:val="left" w:pos="252"/>
              </w:tabs>
              <w:ind w:left="-18"/>
            </w:pPr>
            <w:r>
              <w:t xml:space="preserve">a) </w:t>
            </w:r>
            <w:r w:rsidR="002F34B5">
              <w:t>are</w:t>
            </w:r>
            <w:r w:rsidR="00471DD3" w:rsidRPr="00BE3642">
              <w:t xml:space="preserve"> aligned to </w:t>
            </w:r>
            <w:r w:rsidR="0006661C">
              <w:t>the lesson activities</w:t>
            </w:r>
            <w:r w:rsidR="002F34B5">
              <w:t xml:space="preserve"> and assessment</w:t>
            </w:r>
            <w:r w:rsidR="0006661C">
              <w:t>s</w:t>
            </w:r>
            <w:r>
              <w:t>,</w:t>
            </w:r>
          </w:p>
          <w:p w14:paraId="763103D6" w14:textId="77777777" w:rsidR="00471DD3" w:rsidRPr="00BE3642" w:rsidRDefault="00471DD3" w:rsidP="00471DD3">
            <w:r w:rsidRPr="00BE3642">
              <w:t xml:space="preserve">b) include </w:t>
            </w:r>
            <w:r w:rsidR="002F34B5">
              <w:t>observable,</w:t>
            </w:r>
            <w:r w:rsidR="00404640">
              <w:t xml:space="preserve"> </w:t>
            </w:r>
            <w:r w:rsidRPr="00BE3642">
              <w:t>measurable learner behaviors</w:t>
            </w:r>
            <w:r w:rsidR="00BB56B2">
              <w:t>,</w:t>
            </w:r>
          </w:p>
          <w:p w14:paraId="516D1FA7" w14:textId="77777777" w:rsidR="00471DD3" w:rsidRPr="00BE3642" w:rsidRDefault="00471DD3" w:rsidP="00471DD3">
            <w:r w:rsidRPr="00BE3642">
              <w:t xml:space="preserve">c) include </w:t>
            </w:r>
            <w:r w:rsidR="002F34B5">
              <w:t xml:space="preserve">performance-level or </w:t>
            </w:r>
            <w:r w:rsidRPr="00BE3642">
              <w:t xml:space="preserve">criteria for </w:t>
            </w:r>
            <w:r w:rsidR="00BB56B2" w:rsidRPr="00BE3642">
              <w:t>success</w:t>
            </w:r>
            <w:r w:rsidR="00BB56B2">
              <w:t>,</w:t>
            </w:r>
            <w:r w:rsidR="00BB56B2" w:rsidRPr="00BE3642">
              <w:t xml:space="preserve"> </w:t>
            </w:r>
          </w:p>
          <w:p w14:paraId="62642DB2" w14:textId="77777777" w:rsidR="00471DD3" w:rsidRPr="00BE3642" w:rsidRDefault="00471DD3" w:rsidP="00471DD3">
            <w:r w:rsidRPr="00BE3642">
              <w:t>d) include performance conditions</w:t>
            </w:r>
            <w:r w:rsidR="00A83AFE">
              <w:t>,</w:t>
            </w:r>
            <w:r w:rsidRPr="00BE3642">
              <w:t xml:space="preserve"> </w:t>
            </w:r>
          </w:p>
          <w:p w14:paraId="3839F250" w14:textId="77777777" w:rsidR="00471DD3" w:rsidRPr="00BE3642" w:rsidRDefault="00471DD3" w:rsidP="00471DD3">
            <w:r w:rsidRPr="00BE3642">
              <w:t>e) use</w:t>
            </w:r>
            <w:r w:rsidR="007634CB" w:rsidRPr="00BE3642">
              <w:t xml:space="preserve"> </w:t>
            </w:r>
            <w:r w:rsidR="002F34B5">
              <w:t>process words related to</w:t>
            </w:r>
            <w:r w:rsidR="007634CB" w:rsidRPr="00BE3642">
              <w:t xml:space="preserve"> Bloom’s Taxonomy</w:t>
            </w:r>
            <w:r w:rsidR="00D535B7">
              <w:t xml:space="preserve"> in describing student performances</w:t>
            </w:r>
            <w:r w:rsidR="00A83AFE">
              <w:t>, and</w:t>
            </w:r>
          </w:p>
          <w:p w14:paraId="2211A914" w14:textId="77777777" w:rsidR="00F82C1E" w:rsidRPr="00BE3642" w:rsidRDefault="007634CB" w:rsidP="002A48A2">
            <w:r w:rsidRPr="00BE3642">
              <w:t xml:space="preserve"> </w:t>
            </w:r>
            <w:r w:rsidR="00A83AFE">
              <w:t>f) are developmentally appropriate.</w:t>
            </w:r>
          </w:p>
          <w:p w14:paraId="1A9018B8" w14:textId="77777777" w:rsidR="00D554F0" w:rsidRPr="00BE3642" w:rsidRDefault="00D554F0" w:rsidP="002A48A2">
            <w:pPr>
              <w:rPr>
                <w:sz w:val="24"/>
                <w:szCs w:val="24"/>
              </w:rPr>
            </w:pPr>
          </w:p>
          <w:p w14:paraId="25110404" w14:textId="77777777" w:rsidR="00D554F0" w:rsidRPr="00BE3642" w:rsidRDefault="00D554F0" w:rsidP="002A48A2">
            <w:pPr>
              <w:rPr>
                <w:sz w:val="24"/>
                <w:szCs w:val="24"/>
              </w:rPr>
            </w:pPr>
          </w:p>
          <w:p w14:paraId="18D3D7A3" w14:textId="77777777" w:rsidR="00F82C1E" w:rsidRPr="00BE3642" w:rsidRDefault="00F82C1E" w:rsidP="007634CB">
            <w:pPr>
              <w:rPr>
                <w:sz w:val="24"/>
                <w:szCs w:val="24"/>
              </w:rPr>
            </w:pPr>
          </w:p>
        </w:tc>
        <w:tc>
          <w:tcPr>
            <w:tcW w:w="990" w:type="dxa"/>
          </w:tcPr>
          <w:p w14:paraId="120434F3" w14:textId="77777777" w:rsidR="00F82C1E" w:rsidRPr="00FE7E78" w:rsidRDefault="00F82C1E" w:rsidP="002A48A2">
            <w:pPr>
              <w:rPr>
                <w:sz w:val="24"/>
                <w:szCs w:val="24"/>
              </w:rPr>
            </w:pPr>
          </w:p>
        </w:tc>
      </w:tr>
      <w:tr w:rsidR="005063C9" w:rsidRPr="00FE7E78" w14:paraId="09060ED6" w14:textId="77777777" w:rsidTr="002525A9">
        <w:tc>
          <w:tcPr>
            <w:tcW w:w="1615" w:type="dxa"/>
          </w:tcPr>
          <w:p w14:paraId="5486DDB0" w14:textId="77777777" w:rsidR="005063C9" w:rsidRPr="00BF2A5C" w:rsidRDefault="00DD5D29" w:rsidP="005063C9">
            <w:pPr>
              <w:rPr>
                <w:sz w:val="24"/>
                <w:szCs w:val="24"/>
              </w:rPr>
            </w:pPr>
            <w:r>
              <w:rPr>
                <w:b/>
                <w:sz w:val="24"/>
                <w:szCs w:val="24"/>
              </w:rPr>
              <w:lastRenderedPageBreak/>
              <w:t>Assessment Description and Procedures</w:t>
            </w:r>
          </w:p>
          <w:p w14:paraId="54F37BCF" w14:textId="77777777" w:rsidR="00B87AC5" w:rsidRDefault="00B87AC5" w:rsidP="005063C9">
            <w:pPr>
              <w:rPr>
                <w:b/>
                <w:sz w:val="24"/>
                <w:szCs w:val="24"/>
              </w:rPr>
            </w:pPr>
          </w:p>
          <w:p w14:paraId="1BE189FF" w14:textId="77777777" w:rsidR="00B87AC5" w:rsidRPr="001737EE" w:rsidRDefault="00B87AC5" w:rsidP="00B87AC5">
            <w:pPr>
              <w:rPr>
                <w:sz w:val="24"/>
                <w:szCs w:val="24"/>
              </w:rPr>
            </w:pPr>
          </w:p>
          <w:p w14:paraId="3677AE4A" w14:textId="77777777" w:rsidR="00B87AC5" w:rsidRPr="001737EE" w:rsidRDefault="00B87AC5" w:rsidP="00B87AC5">
            <w:pPr>
              <w:rPr>
                <w:sz w:val="24"/>
                <w:szCs w:val="24"/>
              </w:rPr>
            </w:pPr>
          </w:p>
          <w:p w14:paraId="28661EA2" w14:textId="77777777" w:rsidR="00B87AC5" w:rsidRPr="001737EE" w:rsidRDefault="00B87AC5">
            <w:pPr>
              <w:rPr>
                <w:sz w:val="24"/>
                <w:szCs w:val="24"/>
              </w:rPr>
            </w:pPr>
          </w:p>
          <w:p w14:paraId="70B1E6D8" w14:textId="77777777" w:rsidR="00B87AC5" w:rsidRPr="001737EE" w:rsidRDefault="00B87AC5">
            <w:pPr>
              <w:rPr>
                <w:sz w:val="24"/>
                <w:szCs w:val="24"/>
              </w:rPr>
            </w:pPr>
          </w:p>
          <w:p w14:paraId="73F1DCEF" w14:textId="77777777" w:rsidR="00B87AC5" w:rsidRPr="001737EE" w:rsidRDefault="00B87AC5">
            <w:pPr>
              <w:rPr>
                <w:sz w:val="24"/>
                <w:szCs w:val="24"/>
              </w:rPr>
            </w:pPr>
          </w:p>
          <w:p w14:paraId="20B5AF64" w14:textId="77777777" w:rsidR="00B87AC5" w:rsidRPr="001737EE" w:rsidRDefault="00B87AC5">
            <w:pPr>
              <w:rPr>
                <w:sz w:val="24"/>
                <w:szCs w:val="24"/>
              </w:rPr>
            </w:pPr>
          </w:p>
          <w:p w14:paraId="75165ED3" w14:textId="77777777" w:rsidR="00B87AC5" w:rsidRPr="001737EE" w:rsidRDefault="00B87AC5">
            <w:pPr>
              <w:rPr>
                <w:sz w:val="24"/>
                <w:szCs w:val="24"/>
              </w:rPr>
            </w:pPr>
          </w:p>
          <w:p w14:paraId="7640BA23" w14:textId="77777777" w:rsidR="00B87AC5" w:rsidRPr="001737EE" w:rsidRDefault="00B87AC5">
            <w:pPr>
              <w:rPr>
                <w:sz w:val="24"/>
                <w:szCs w:val="24"/>
              </w:rPr>
            </w:pPr>
          </w:p>
          <w:p w14:paraId="2C31C9BA" w14:textId="77777777" w:rsidR="00B87AC5" w:rsidRPr="001737EE" w:rsidRDefault="00B87AC5">
            <w:pPr>
              <w:rPr>
                <w:sz w:val="24"/>
                <w:szCs w:val="24"/>
              </w:rPr>
            </w:pPr>
          </w:p>
          <w:p w14:paraId="0D14A589" w14:textId="77777777" w:rsidR="00B87AC5" w:rsidRPr="001737EE" w:rsidRDefault="00B87AC5">
            <w:pPr>
              <w:rPr>
                <w:sz w:val="24"/>
                <w:szCs w:val="24"/>
              </w:rPr>
            </w:pPr>
          </w:p>
          <w:p w14:paraId="6C1F3EC0" w14:textId="77777777" w:rsidR="005063C9" w:rsidRDefault="005063C9">
            <w:pPr>
              <w:rPr>
                <w:sz w:val="24"/>
                <w:szCs w:val="24"/>
              </w:rPr>
            </w:pPr>
          </w:p>
          <w:p w14:paraId="05B73E9E" w14:textId="77777777" w:rsidR="00B87AC5" w:rsidRDefault="00B87AC5">
            <w:pPr>
              <w:rPr>
                <w:sz w:val="24"/>
                <w:szCs w:val="24"/>
              </w:rPr>
            </w:pPr>
          </w:p>
          <w:p w14:paraId="61E9F868" w14:textId="77777777" w:rsidR="00B87AC5" w:rsidRDefault="00B87AC5">
            <w:pPr>
              <w:rPr>
                <w:sz w:val="24"/>
                <w:szCs w:val="24"/>
              </w:rPr>
            </w:pPr>
          </w:p>
          <w:p w14:paraId="67EB92C8" w14:textId="77777777" w:rsidR="00B87AC5" w:rsidRDefault="00B87AC5">
            <w:pPr>
              <w:rPr>
                <w:sz w:val="24"/>
                <w:szCs w:val="24"/>
              </w:rPr>
            </w:pPr>
          </w:p>
          <w:p w14:paraId="536AFD2A" w14:textId="77777777" w:rsidR="00B87AC5" w:rsidRDefault="00B87AC5">
            <w:pPr>
              <w:rPr>
                <w:sz w:val="24"/>
                <w:szCs w:val="24"/>
              </w:rPr>
            </w:pPr>
          </w:p>
          <w:p w14:paraId="4A7F0D6C" w14:textId="77777777" w:rsidR="00B87AC5" w:rsidRDefault="00B87AC5">
            <w:pPr>
              <w:rPr>
                <w:sz w:val="24"/>
                <w:szCs w:val="24"/>
              </w:rPr>
            </w:pPr>
          </w:p>
          <w:p w14:paraId="0732C7EC" w14:textId="77777777" w:rsidR="00B87AC5" w:rsidRDefault="00B87AC5">
            <w:pPr>
              <w:rPr>
                <w:sz w:val="24"/>
                <w:szCs w:val="24"/>
              </w:rPr>
            </w:pPr>
          </w:p>
          <w:p w14:paraId="422C5A7D" w14:textId="77777777" w:rsidR="00B87AC5" w:rsidRDefault="00B87AC5">
            <w:pPr>
              <w:rPr>
                <w:sz w:val="24"/>
                <w:szCs w:val="24"/>
              </w:rPr>
            </w:pPr>
          </w:p>
          <w:p w14:paraId="3A983844" w14:textId="77777777" w:rsidR="00B87AC5" w:rsidRDefault="00B87AC5">
            <w:pPr>
              <w:rPr>
                <w:sz w:val="24"/>
                <w:szCs w:val="24"/>
              </w:rPr>
            </w:pPr>
          </w:p>
          <w:p w14:paraId="7CB34DC9" w14:textId="77777777" w:rsidR="00B87AC5" w:rsidRDefault="00B87AC5">
            <w:pPr>
              <w:rPr>
                <w:sz w:val="24"/>
                <w:szCs w:val="24"/>
              </w:rPr>
            </w:pPr>
          </w:p>
          <w:p w14:paraId="05BC03FF" w14:textId="77777777" w:rsidR="00B87AC5" w:rsidRPr="001737EE" w:rsidRDefault="00B87AC5">
            <w:pPr>
              <w:rPr>
                <w:sz w:val="24"/>
                <w:szCs w:val="24"/>
              </w:rPr>
            </w:pPr>
          </w:p>
        </w:tc>
        <w:tc>
          <w:tcPr>
            <w:tcW w:w="1710" w:type="dxa"/>
          </w:tcPr>
          <w:p w14:paraId="18F1F760" w14:textId="77777777" w:rsidR="005063C9" w:rsidRPr="00A17D80" w:rsidRDefault="00494AF9" w:rsidP="00DB06A3">
            <w:r>
              <w:lastRenderedPageBreak/>
              <w:t>Assessment statements are not aligned with the lesson objectives or are absent.</w:t>
            </w:r>
          </w:p>
        </w:tc>
        <w:tc>
          <w:tcPr>
            <w:tcW w:w="1710" w:type="dxa"/>
          </w:tcPr>
          <w:p w14:paraId="15ABD806" w14:textId="77777777" w:rsidR="005063C9" w:rsidRPr="00A17D80" w:rsidRDefault="00494AF9" w:rsidP="00DB06A3">
            <w:r>
              <w:t>Some learning objectives are assessed.  Student performance outcomes and assessment criteria exist, but the approach taken does not communicate these to students.</w:t>
            </w:r>
          </w:p>
        </w:tc>
        <w:tc>
          <w:tcPr>
            <w:tcW w:w="1620" w:type="dxa"/>
          </w:tcPr>
          <w:p w14:paraId="7C8B0FDB" w14:textId="77777777" w:rsidR="005063C9" w:rsidRPr="00A17D80" w:rsidRDefault="00494AF9" w:rsidP="005063C9">
            <w:r>
              <w:t>Most learning objectives of the lesson are clearly assessed.   The teacher clearly communicates the student performance outcome and assessment criteria to the students, but does not provide a rubric or listing of specific criteria.</w:t>
            </w:r>
          </w:p>
        </w:tc>
        <w:tc>
          <w:tcPr>
            <w:tcW w:w="2070" w:type="dxa"/>
          </w:tcPr>
          <w:p w14:paraId="7DEC2ECE" w14:textId="77777777" w:rsidR="005063C9" w:rsidRPr="00A17D80" w:rsidRDefault="00494AF9" w:rsidP="00DB06A3">
            <w:r>
              <w:t>All learning objectives of the lesson are clearly assessed.  The teacher clearly communicates the assessment criteria to the students through the use of an assessment rubric or listing of specif</w:t>
            </w:r>
            <w:r w:rsidR="00404640">
              <w:t>i</w:t>
            </w:r>
            <w:r>
              <w:t xml:space="preserve">c </w:t>
            </w:r>
            <w:r w:rsidR="00DD5D29">
              <w:t>criteria.</w:t>
            </w:r>
          </w:p>
        </w:tc>
        <w:tc>
          <w:tcPr>
            <w:tcW w:w="990" w:type="dxa"/>
          </w:tcPr>
          <w:p w14:paraId="68CC848D" w14:textId="77777777" w:rsidR="005063C9" w:rsidRPr="00FE7E78" w:rsidRDefault="005063C9" w:rsidP="005063C9">
            <w:pPr>
              <w:rPr>
                <w:sz w:val="24"/>
                <w:szCs w:val="24"/>
              </w:rPr>
            </w:pPr>
          </w:p>
        </w:tc>
      </w:tr>
      <w:tr w:rsidR="00F506A2" w:rsidRPr="00FE7E78" w14:paraId="2D83B327" w14:textId="77777777" w:rsidTr="002525A9">
        <w:trPr>
          <w:trHeight w:val="5570"/>
        </w:trPr>
        <w:tc>
          <w:tcPr>
            <w:tcW w:w="1615" w:type="dxa"/>
          </w:tcPr>
          <w:p w14:paraId="4873D3A6" w14:textId="77777777" w:rsidR="00F506A2" w:rsidRPr="00931859" w:rsidRDefault="000F2241" w:rsidP="00F506A2">
            <w:pPr>
              <w:rPr>
                <w:b/>
              </w:rPr>
            </w:pPr>
            <w:r>
              <w:rPr>
                <w:b/>
              </w:rPr>
              <w:lastRenderedPageBreak/>
              <w:t>Description of Lesson Procedures/</w:t>
            </w:r>
            <w:r w:rsidR="00F506A2" w:rsidRPr="00931859">
              <w:rPr>
                <w:b/>
              </w:rPr>
              <w:t>Activities</w:t>
            </w:r>
            <w:r w:rsidR="00DC0350" w:rsidRPr="00931859">
              <w:rPr>
                <w:b/>
              </w:rPr>
              <w:t xml:space="preserve"> </w:t>
            </w:r>
          </w:p>
          <w:p w14:paraId="1E8B7214" w14:textId="77777777" w:rsidR="00F506A2" w:rsidRDefault="00F506A2" w:rsidP="00F506A2">
            <w:pPr>
              <w:rPr>
                <w:b/>
                <w:sz w:val="24"/>
                <w:szCs w:val="24"/>
              </w:rPr>
            </w:pPr>
          </w:p>
          <w:p w14:paraId="66A43CE2" w14:textId="77777777" w:rsidR="00DC0350" w:rsidRPr="00BF2A5C" w:rsidRDefault="00DC0350" w:rsidP="00F506A2">
            <w:pPr>
              <w:rPr>
                <w:sz w:val="24"/>
                <w:szCs w:val="24"/>
              </w:rPr>
            </w:pPr>
          </w:p>
        </w:tc>
        <w:tc>
          <w:tcPr>
            <w:tcW w:w="1710" w:type="dxa"/>
          </w:tcPr>
          <w:p w14:paraId="45C09F37" w14:textId="77777777" w:rsidR="008363A8" w:rsidRPr="0084017A" w:rsidRDefault="00BB56B2" w:rsidP="008363A8">
            <w:r>
              <w:t>Provides</w:t>
            </w:r>
            <w:r w:rsidR="008363A8" w:rsidRPr="0084017A">
              <w:t xml:space="preserve"> lesson </w:t>
            </w:r>
            <w:r w:rsidR="000F2241">
              <w:t>procedures/</w:t>
            </w:r>
            <w:r w:rsidR="008363A8" w:rsidRPr="0084017A">
              <w:t xml:space="preserve">activities that are missing </w:t>
            </w:r>
            <w:r w:rsidR="00B362B0">
              <w:t xml:space="preserve">3 or more of </w:t>
            </w:r>
            <w:r w:rsidR="008363A8" w:rsidRPr="0084017A">
              <w:t>a, b, c</w:t>
            </w:r>
            <w:r w:rsidR="00915FFA" w:rsidRPr="0084017A">
              <w:t xml:space="preserve">, </w:t>
            </w:r>
            <w:r w:rsidR="00B362B0">
              <w:t xml:space="preserve">and </w:t>
            </w:r>
            <w:r w:rsidR="00915FFA" w:rsidRPr="0084017A">
              <w:t>d</w:t>
            </w:r>
            <w:r w:rsidR="00B362B0">
              <w:t>;</w:t>
            </w:r>
            <w:r w:rsidR="008363A8" w:rsidRPr="0084017A">
              <w:t xml:space="preserve"> or does not include </w:t>
            </w:r>
            <w:r w:rsidR="00A9290E">
              <w:t>procedures/</w:t>
            </w:r>
            <w:r w:rsidR="008363A8" w:rsidRPr="0084017A">
              <w:t>activities</w:t>
            </w:r>
            <w:r w:rsidR="00B362B0">
              <w:t xml:space="preserve"> at all</w:t>
            </w:r>
          </w:p>
          <w:p w14:paraId="09A8D727" w14:textId="77777777" w:rsidR="00F506A2" w:rsidRPr="0084017A" w:rsidRDefault="00F506A2" w:rsidP="008363A8"/>
        </w:tc>
        <w:tc>
          <w:tcPr>
            <w:tcW w:w="1710" w:type="dxa"/>
          </w:tcPr>
          <w:p w14:paraId="2D52A24D" w14:textId="77777777" w:rsidR="008363A8" w:rsidRPr="0084017A" w:rsidRDefault="00D10CFE" w:rsidP="00194BC8">
            <w:r>
              <w:t>Provides</w:t>
            </w:r>
            <w:r w:rsidRPr="0084017A">
              <w:t xml:space="preserve"> lesson </w:t>
            </w:r>
            <w:r>
              <w:t>procedures/</w:t>
            </w:r>
            <w:r w:rsidRPr="0084017A">
              <w:t xml:space="preserve">activities that are missing </w:t>
            </w:r>
            <w:r>
              <w:t>two</w:t>
            </w:r>
            <w:r w:rsidRPr="0084017A">
              <w:t xml:space="preserve"> of the following: </w:t>
            </w:r>
            <w:r>
              <w:t>a)</w:t>
            </w:r>
            <w:r w:rsidRPr="0084017A">
              <w:t xml:space="preserve"> align with the</w:t>
            </w:r>
            <w:r>
              <w:t xml:space="preserve"> lesson objectives and assessments)</w:t>
            </w:r>
            <w:r w:rsidRPr="0084017A">
              <w:t xml:space="preserve"> </w:t>
            </w:r>
            <w:r>
              <w:t xml:space="preserve">use short, declarative statements to describe what the teacher and or students are doing step-by-step, c) </w:t>
            </w:r>
            <w:r w:rsidRPr="0084017A">
              <w:t>provide</w:t>
            </w:r>
            <w:r>
              <w:t xml:space="preserve"> </w:t>
            </w:r>
            <w:r w:rsidRPr="0084017A">
              <w:t>pertinent details</w:t>
            </w:r>
            <w:r>
              <w:t xml:space="preserve"> (e.g., concrete examples, sample guided discussion questions, and other ancillary information)</w:t>
            </w:r>
            <w:r w:rsidRPr="0084017A">
              <w:t xml:space="preserve"> necessary to complete the lesson</w:t>
            </w:r>
            <w:r>
              <w:t>, and</w:t>
            </w:r>
          </w:p>
          <w:p w14:paraId="5629211D" w14:textId="77777777" w:rsidR="00F506A2" w:rsidRPr="0084017A" w:rsidRDefault="00BB56B2" w:rsidP="00BB56B2">
            <w:pPr>
              <w:pStyle w:val="ListParagraph"/>
              <w:ind w:left="-18"/>
            </w:pPr>
            <w:r>
              <w:t>d)</w:t>
            </w:r>
            <w:r w:rsidR="00AD31DE" w:rsidRPr="0084017A">
              <w:t xml:space="preserve"> </w:t>
            </w:r>
            <w:r w:rsidR="008363A8" w:rsidRPr="0084017A">
              <w:t xml:space="preserve">follow a particular model (Madeline Hunter, </w:t>
            </w:r>
            <w:r w:rsidR="007E5FD4">
              <w:t xml:space="preserve">5-E, </w:t>
            </w:r>
            <w:r w:rsidR="008363A8" w:rsidRPr="0084017A">
              <w:t>SIOP, etc.)</w:t>
            </w:r>
            <w:r>
              <w:t>,</w:t>
            </w:r>
            <w:r w:rsidR="00A9290E">
              <w:t>.</w:t>
            </w:r>
          </w:p>
        </w:tc>
        <w:tc>
          <w:tcPr>
            <w:tcW w:w="1620" w:type="dxa"/>
          </w:tcPr>
          <w:p w14:paraId="02E837C5" w14:textId="77777777" w:rsidR="008363A8" w:rsidRPr="0084017A" w:rsidRDefault="00BB56B2" w:rsidP="00194BC8">
            <w:r>
              <w:t>Provides</w:t>
            </w:r>
            <w:r w:rsidR="00F506A2" w:rsidRPr="0084017A">
              <w:t xml:space="preserve"> lesson </w:t>
            </w:r>
            <w:r w:rsidR="000F2241">
              <w:t>procedures/</w:t>
            </w:r>
            <w:r w:rsidR="00F506A2" w:rsidRPr="0084017A">
              <w:t>activities</w:t>
            </w:r>
            <w:r w:rsidR="00D92E0F" w:rsidRPr="0084017A">
              <w:t xml:space="preserve"> that</w:t>
            </w:r>
            <w:r w:rsidR="008363A8" w:rsidRPr="0084017A">
              <w:t xml:space="preserve"> are missing </w:t>
            </w:r>
            <w:r w:rsidR="00D535B7">
              <w:t>one</w:t>
            </w:r>
            <w:r w:rsidR="00404640">
              <w:t xml:space="preserve"> </w:t>
            </w:r>
            <w:r w:rsidR="008363A8" w:rsidRPr="0084017A">
              <w:t>of the following</w:t>
            </w:r>
            <w:r w:rsidR="00F506A2" w:rsidRPr="0084017A">
              <w:t>: a) align with</w:t>
            </w:r>
            <w:r w:rsidR="007060ED">
              <w:t xml:space="preserve"> the lesson objectives and assessments</w:t>
            </w:r>
            <w:r w:rsidR="00A9290E">
              <w:t>,</w:t>
            </w:r>
            <w:r w:rsidR="00F506A2" w:rsidRPr="0084017A">
              <w:t xml:space="preserve"> </w:t>
            </w:r>
            <w:r w:rsidR="00D92E0F" w:rsidRPr="0084017A">
              <w:t>b)</w:t>
            </w:r>
            <w:r w:rsidR="00F506A2" w:rsidRPr="0084017A">
              <w:t xml:space="preserve"> </w:t>
            </w:r>
            <w:r w:rsidR="007E5FD4">
              <w:t>use short, declarative statements to describe what the teacher and/or students are doing step-by-step</w:t>
            </w:r>
            <w:r w:rsidR="00A9290E">
              <w:t xml:space="preserve">, </w:t>
            </w:r>
            <w:r w:rsidR="007060ED">
              <w:t>c) provide</w:t>
            </w:r>
            <w:r w:rsidR="007E5FD4">
              <w:t xml:space="preserve"> </w:t>
            </w:r>
            <w:r w:rsidR="008363A8" w:rsidRPr="0084017A">
              <w:t>pertinent details</w:t>
            </w:r>
            <w:r w:rsidR="007060ED">
              <w:t xml:space="preserve"> (e.g., concrete examples, sample guided discussion </w:t>
            </w:r>
            <w:r w:rsidR="007E5FD4">
              <w:t>questions, and other ancillary information)</w:t>
            </w:r>
            <w:r w:rsidR="008363A8" w:rsidRPr="0084017A">
              <w:t xml:space="preserve"> necessary to complete the lesson</w:t>
            </w:r>
            <w:r w:rsidR="00A9290E">
              <w:t>, and</w:t>
            </w:r>
          </w:p>
          <w:p w14:paraId="21B03911" w14:textId="77777777" w:rsidR="008363A8" w:rsidRPr="0084017A" w:rsidRDefault="00AD31DE" w:rsidP="007E5FD4">
            <w:r w:rsidRPr="0084017A">
              <w:t xml:space="preserve">d) </w:t>
            </w:r>
            <w:r w:rsidR="008363A8" w:rsidRPr="0084017A">
              <w:t xml:space="preserve"> follow a particular model (Madeline Hunter</w:t>
            </w:r>
            <w:r w:rsidR="007E5FD4" w:rsidRPr="0084017A">
              <w:t>,</w:t>
            </w:r>
            <w:r w:rsidR="007E5FD4">
              <w:t xml:space="preserve">5-E, </w:t>
            </w:r>
            <w:r w:rsidR="008363A8" w:rsidRPr="0084017A">
              <w:t>SIOP, etc.)</w:t>
            </w:r>
          </w:p>
        </w:tc>
        <w:tc>
          <w:tcPr>
            <w:tcW w:w="2070" w:type="dxa"/>
          </w:tcPr>
          <w:p w14:paraId="0089F302" w14:textId="77777777" w:rsidR="006D1197" w:rsidRPr="0084017A" w:rsidRDefault="00BB56B2" w:rsidP="00F506A2">
            <w:r>
              <w:t>Provides</w:t>
            </w:r>
            <w:r w:rsidR="00F506A2" w:rsidRPr="0084017A">
              <w:t xml:space="preserve"> lesson </w:t>
            </w:r>
            <w:r w:rsidR="000F2241">
              <w:t>procedures/</w:t>
            </w:r>
            <w:r w:rsidR="00F506A2" w:rsidRPr="0084017A">
              <w:t>activities</w:t>
            </w:r>
            <w:r w:rsidR="006D1197" w:rsidRPr="0084017A">
              <w:t xml:space="preserve"> that</w:t>
            </w:r>
            <w:r w:rsidR="0006661C">
              <w:t xml:space="preserve"> fully</w:t>
            </w:r>
            <w:r w:rsidR="00F506A2" w:rsidRPr="0084017A">
              <w:t xml:space="preserve">: </w:t>
            </w:r>
          </w:p>
          <w:p w14:paraId="473C5630" w14:textId="77777777" w:rsidR="00F506A2" w:rsidRDefault="00F506A2" w:rsidP="00F506A2">
            <w:r w:rsidRPr="0084017A">
              <w:t xml:space="preserve">a) align with the </w:t>
            </w:r>
            <w:r w:rsidR="00257ABD">
              <w:t xml:space="preserve">lesson </w:t>
            </w:r>
            <w:r w:rsidR="00D10CFE">
              <w:t>objectives and</w:t>
            </w:r>
            <w:r w:rsidR="00257ABD">
              <w:t xml:space="preserve"> assessment</w:t>
            </w:r>
            <w:r w:rsidR="0006661C">
              <w:t>s</w:t>
            </w:r>
            <w:r w:rsidR="00A9290E">
              <w:t xml:space="preserve">, </w:t>
            </w:r>
          </w:p>
          <w:p w14:paraId="70C34DB2" w14:textId="77777777" w:rsidR="000F2241" w:rsidRPr="0084017A" w:rsidRDefault="000F2241" w:rsidP="00F506A2">
            <w:r>
              <w:t>b) use short, declarative statements to d</w:t>
            </w:r>
            <w:r w:rsidR="007E5FD4">
              <w:t>escribe what the teacher and/</w:t>
            </w:r>
            <w:r>
              <w:t>or students are doing step-by-step</w:t>
            </w:r>
            <w:r w:rsidR="00A9290E">
              <w:t>,</w:t>
            </w:r>
          </w:p>
          <w:p w14:paraId="0F889E4D" w14:textId="77777777" w:rsidR="00F506A2" w:rsidRPr="0084017A" w:rsidRDefault="000F2241" w:rsidP="00F506A2">
            <w:r>
              <w:t>c</w:t>
            </w:r>
            <w:r w:rsidR="00F506A2" w:rsidRPr="0084017A">
              <w:t>) provide</w:t>
            </w:r>
            <w:r w:rsidR="00404640">
              <w:t xml:space="preserve"> </w:t>
            </w:r>
            <w:r w:rsidR="00F506A2" w:rsidRPr="0084017A">
              <w:t>pertinent details</w:t>
            </w:r>
            <w:r>
              <w:t xml:space="preserve"> (e.g., concrete examples, sample guided discussion questions, sample student responses/answers, and other ancillary information)</w:t>
            </w:r>
            <w:r w:rsidR="00F506A2" w:rsidRPr="0084017A">
              <w:t xml:space="preserve"> necessary to complete the lesson</w:t>
            </w:r>
            <w:r w:rsidR="00A9290E">
              <w:t>, and</w:t>
            </w:r>
          </w:p>
          <w:p w14:paraId="072DB489" w14:textId="77777777" w:rsidR="008363A8" w:rsidRPr="0084017A" w:rsidRDefault="000F2241" w:rsidP="00F506A2">
            <w:r>
              <w:t>(d</w:t>
            </w:r>
            <w:r w:rsidR="00AD31DE" w:rsidRPr="0084017A">
              <w:t xml:space="preserve">) </w:t>
            </w:r>
            <w:r w:rsidR="008363A8" w:rsidRPr="0084017A">
              <w:t xml:space="preserve"> follow a particular model (Madeline Hunter, </w:t>
            </w:r>
            <w:r w:rsidR="0006661C">
              <w:t xml:space="preserve">5-E, </w:t>
            </w:r>
            <w:r w:rsidR="008363A8" w:rsidRPr="0084017A">
              <w:t>SIOP, etc.)</w:t>
            </w:r>
            <w:r w:rsidR="00A9290E">
              <w:t>.</w:t>
            </w:r>
          </w:p>
          <w:p w14:paraId="7F73A6F6" w14:textId="77777777" w:rsidR="00F506A2" w:rsidRPr="0084017A" w:rsidRDefault="00F506A2" w:rsidP="00F506A2"/>
        </w:tc>
        <w:tc>
          <w:tcPr>
            <w:tcW w:w="990" w:type="dxa"/>
          </w:tcPr>
          <w:p w14:paraId="12D9183E" w14:textId="77777777" w:rsidR="00F506A2" w:rsidRPr="00FE7E78" w:rsidRDefault="00F506A2" w:rsidP="00F506A2">
            <w:pPr>
              <w:rPr>
                <w:sz w:val="24"/>
                <w:szCs w:val="24"/>
              </w:rPr>
            </w:pPr>
          </w:p>
        </w:tc>
      </w:tr>
      <w:tr w:rsidR="00F82C1E" w:rsidRPr="00FE7E78" w14:paraId="4BCBBA9A" w14:textId="77777777" w:rsidTr="002525A9">
        <w:tc>
          <w:tcPr>
            <w:tcW w:w="1615" w:type="dxa"/>
          </w:tcPr>
          <w:p w14:paraId="307CB496" w14:textId="77777777" w:rsidR="00931859" w:rsidRDefault="00A9290E" w:rsidP="00F82C1E">
            <w:pPr>
              <w:rPr>
                <w:b/>
                <w:sz w:val="24"/>
                <w:szCs w:val="24"/>
              </w:rPr>
            </w:pPr>
            <w:r>
              <w:rPr>
                <w:b/>
                <w:sz w:val="24"/>
                <w:szCs w:val="24"/>
              </w:rPr>
              <w:t xml:space="preserve">Identification and Integration of Relevant </w:t>
            </w:r>
            <w:r w:rsidR="00F82C1E" w:rsidRPr="008E7650">
              <w:rPr>
                <w:b/>
                <w:sz w:val="24"/>
                <w:szCs w:val="24"/>
              </w:rPr>
              <w:t>Materials and Resources</w:t>
            </w:r>
            <w:r w:rsidR="00F82C1E">
              <w:rPr>
                <w:b/>
                <w:sz w:val="24"/>
                <w:szCs w:val="24"/>
              </w:rPr>
              <w:t xml:space="preserve">  </w:t>
            </w:r>
          </w:p>
          <w:p w14:paraId="3B28BB07" w14:textId="77777777" w:rsidR="00931859" w:rsidRDefault="00931859" w:rsidP="00F82C1E">
            <w:pPr>
              <w:rPr>
                <w:b/>
                <w:sz w:val="24"/>
                <w:szCs w:val="24"/>
              </w:rPr>
            </w:pPr>
          </w:p>
          <w:p w14:paraId="249BE1E6" w14:textId="77777777" w:rsidR="00F82C1E" w:rsidRPr="00BF2A5C" w:rsidRDefault="00F82C1E" w:rsidP="00F82C1E">
            <w:pPr>
              <w:rPr>
                <w:sz w:val="24"/>
                <w:szCs w:val="24"/>
              </w:rPr>
            </w:pPr>
          </w:p>
          <w:p w14:paraId="0B35ECAE" w14:textId="77777777" w:rsidR="00F82C1E" w:rsidRPr="008E7650" w:rsidRDefault="00F82C1E" w:rsidP="00F82C1E">
            <w:pPr>
              <w:rPr>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EC58490" w14:textId="77777777" w:rsidR="00F82C1E" w:rsidRPr="00F506A2" w:rsidRDefault="00BE3642" w:rsidP="001077EA">
            <w:r>
              <w:lastRenderedPageBreak/>
              <w:t>Does not</w:t>
            </w:r>
            <w:r w:rsidR="001077EA" w:rsidRPr="00F506A2">
              <w:t xml:space="preserve"> identify </w:t>
            </w:r>
            <w:r w:rsidR="00D554F0" w:rsidRPr="00F506A2">
              <w:t>and</w:t>
            </w:r>
            <w:r w:rsidR="003D2744">
              <w:t>/or</w:t>
            </w:r>
            <w:r w:rsidR="00D554F0" w:rsidRPr="00F506A2">
              <w:t xml:space="preserve"> </w:t>
            </w:r>
            <w:r w:rsidR="003D2744">
              <w:t>describe preparations for</w:t>
            </w:r>
            <w:r w:rsidR="00404640">
              <w:t xml:space="preserve"> </w:t>
            </w:r>
            <w:r w:rsidR="001077EA" w:rsidRPr="00F506A2">
              <w:t>any m</w:t>
            </w:r>
            <w:r w:rsidR="00F82C1E" w:rsidRPr="00F506A2">
              <w:t>aterials or</w:t>
            </w:r>
            <w:r w:rsidR="001077EA" w:rsidRPr="00F506A2">
              <w:t xml:space="preserve"> resources</w:t>
            </w:r>
            <w:r w:rsidR="00DD5D29">
              <w:t xml:space="preserve"> relevant to or </w:t>
            </w:r>
            <w:r w:rsidR="00DD5D29">
              <w:lastRenderedPageBreak/>
              <w:t>necessary for the lesson</w:t>
            </w:r>
            <w:r w:rsidR="003D2744">
              <w:t>.</w:t>
            </w:r>
          </w:p>
        </w:tc>
        <w:tc>
          <w:tcPr>
            <w:tcW w:w="1710" w:type="dxa"/>
            <w:tcBorders>
              <w:top w:val="single" w:sz="4" w:space="0" w:color="auto"/>
              <w:left w:val="single" w:sz="4" w:space="0" w:color="auto"/>
              <w:bottom w:val="single" w:sz="4" w:space="0" w:color="auto"/>
              <w:right w:val="single" w:sz="4" w:space="0" w:color="auto"/>
            </w:tcBorders>
          </w:tcPr>
          <w:p w14:paraId="6A7B4860" w14:textId="77777777" w:rsidR="00F82C1E" w:rsidRPr="00F506A2" w:rsidRDefault="00BE3642" w:rsidP="00D554F0">
            <w:r>
              <w:lastRenderedPageBreak/>
              <w:t>Minimally identifies</w:t>
            </w:r>
            <w:r w:rsidR="001077EA" w:rsidRPr="00F506A2">
              <w:t xml:space="preserve"> </w:t>
            </w:r>
            <w:r w:rsidR="00D554F0" w:rsidRPr="00F506A2">
              <w:t xml:space="preserve">and </w:t>
            </w:r>
            <w:r w:rsidR="003D2744">
              <w:t>describes preparations for</w:t>
            </w:r>
            <w:r w:rsidR="00D554F0" w:rsidRPr="00F506A2">
              <w:t xml:space="preserve"> </w:t>
            </w:r>
            <w:r w:rsidR="00DD5D29">
              <w:t xml:space="preserve">some of the </w:t>
            </w:r>
            <w:r w:rsidR="001077EA" w:rsidRPr="00F506A2">
              <w:t xml:space="preserve">materials and resources </w:t>
            </w:r>
            <w:r w:rsidR="001077EA" w:rsidRPr="00F506A2">
              <w:lastRenderedPageBreak/>
              <w:t xml:space="preserve">relevant </w:t>
            </w:r>
            <w:r w:rsidR="00D554F0" w:rsidRPr="00F506A2">
              <w:t>to</w:t>
            </w:r>
            <w:r w:rsidR="001077EA" w:rsidRPr="00F506A2">
              <w:t xml:space="preserve"> </w:t>
            </w:r>
            <w:r w:rsidR="00DD5D29">
              <w:t xml:space="preserve">or necessary for </w:t>
            </w:r>
            <w:r w:rsidR="001077EA" w:rsidRPr="00F506A2">
              <w:t>the lesson.</w:t>
            </w:r>
          </w:p>
        </w:tc>
        <w:tc>
          <w:tcPr>
            <w:tcW w:w="1620" w:type="dxa"/>
            <w:tcBorders>
              <w:top w:val="single" w:sz="4" w:space="0" w:color="auto"/>
              <w:left w:val="single" w:sz="4" w:space="0" w:color="auto"/>
              <w:bottom w:val="single" w:sz="4" w:space="0" w:color="auto"/>
              <w:right w:val="single" w:sz="4" w:space="0" w:color="auto"/>
            </w:tcBorders>
          </w:tcPr>
          <w:p w14:paraId="16947055" w14:textId="77777777" w:rsidR="00F82C1E" w:rsidRPr="00F506A2" w:rsidRDefault="003D2744" w:rsidP="00D554F0">
            <w:r>
              <w:lastRenderedPageBreak/>
              <w:t>I</w:t>
            </w:r>
            <w:r w:rsidR="00BE3642" w:rsidRPr="00F506A2">
              <w:t xml:space="preserve">dentifies </w:t>
            </w:r>
            <w:r w:rsidR="00D554F0" w:rsidRPr="00F506A2">
              <w:t>and</w:t>
            </w:r>
            <w:r>
              <w:t xml:space="preserve"> describes pre-preparations</w:t>
            </w:r>
            <w:r w:rsidR="00404640">
              <w:t xml:space="preserve"> </w:t>
            </w:r>
            <w:r>
              <w:t>for most of</w:t>
            </w:r>
            <w:r w:rsidR="001A368C" w:rsidRPr="00F506A2">
              <w:t xml:space="preserve"> the materials and resources </w:t>
            </w:r>
            <w:r w:rsidR="00EA1202" w:rsidRPr="00F506A2">
              <w:t xml:space="preserve">relevant </w:t>
            </w:r>
            <w:r w:rsidR="00D554F0" w:rsidRPr="00F506A2">
              <w:t>to</w:t>
            </w:r>
            <w:r w:rsidR="00EA1202" w:rsidRPr="00F506A2">
              <w:t xml:space="preserve"> </w:t>
            </w:r>
            <w:r w:rsidR="00DD5D29">
              <w:t xml:space="preserve">or </w:t>
            </w:r>
            <w:r w:rsidR="00DD5D29">
              <w:lastRenderedPageBreak/>
              <w:t xml:space="preserve">necessary for </w:t>
            </w:r>
            <w:r w:rsidR="00EA1202" w:rsidRPr="00F506A2">
              <w:t>the less</w:t>
            </w:r>
            <w:r w:rsidR="001077EA" w:rsidRPr="00F506A2">
              <w:t>on.</w:t>
            </w:r>
          </w:p>
        </w:tc>
        <w:tc>
          <w:tcPr>
            <w:tcW w:w="2070" w:type="dxa"/>
            <w:tcBorders>
              <w:top w:val="single" w:sz="4" w:space="0" w:color="auto"/>
              <w:left w:val="single" w:sz="4" w:space="0" w:color="auto"/>
              <w:bottom w:val="single" w:sz="4" w:space="0" w:color="auto"/>
              <w:right w:val="single" w:sz="4" w:space="0" w:color="auto"/>
            </w:tcBorders>
          </w:tcPr>
          <w:p w14:paraId="57A61E1B" w14:textId="77777777" w:rsidR="00F82C1E" w:rsidRPr="00F506A2" w:rsidRDefault="00A9290E" w:rsidP="00D554F0">
            <w:r>
              <w:lastRenderedPageBreak/>
              <w:t>Fully i</w:t>
            </w:r>
            <w:r w:rsidR="00F82C1E" w:rsidRPr="00F506A2">
              <w:t xml:space="preserve">dentifies </w:t>
            </w:r>
            <w:r w:rsidR="00D554F0" w:rsidRPr="00F506A2">
              <w:t xml:space="preserve">and </w:t>
            </w:r>
            <w:r w:rsidR="003D2744">
              <w:t xml:space="preserve">describes preparations for </w:t>
            </w:r>
            <w:r w:rsidR="001077EA" w:rsidRPr="00F506A2">
              <w:t xml:space="preserve"> </w:t>
            </w:r>
            <w:r w:rsidR="003D2744">
              <w:t xml:space="preserve">all </w:t>
            </w:r>
            <w:r>
              <w:t xml:space="preserve">the </w:t>
            </w:r>
            <w:r w:rsidR="00F82C1E" w:rsidRPr="00F506A2">
              <w:t xml:space="preserve"> materials and resources </w:t>
            </w:r>
            <w:r w:rsidR="00EA1202" w:rsidRPr="00F506A2">
              <w:t xml:space="preserve">relevant </w:t>
            </w:r>
            <w:r w:rsidR="00D554F0" w:rsidRPr="00F506A2">
              <w:t>to</w:t>
            </w:r>
            <w:r w:rsidR="00F82C1E" w:rsidRPr="00F506A2">
              <w:t xml:space="preserve"> </w:t>
            </w:r>
            <w:r w:rsidR="003D2744">
              <w:t xml:space="preserve">and necessary for </w:t>
            </w:r>
            <w:r w:rsidR="00F82C1E" w:rsidRPr="00F506A2">
              <w:t>the lesson</w:t>
            </w:r>
            <w:r w:rsidR="001077EA" w:rsidRPr="00F506A2">
              <w:t>.</w:t>
            </w:r>
          </w:p>
        </w:tc>
        <w:tc>
          <w:tcPr>
            <w:tcW w:w="990" w:type="dxa"/>
          </w:tcPr>
          <w:p w14:paraId="1ADDD89D" w14:textId="77777777" w:rsidR="00F82C1E" w:rsidRPr="00FE7E78" w:rsidRDefault="00F82C1E" w:rsidP="00F82C1E">
            <w:pPr>
              <w:rPr>
                <w:sz w:val="24"/>
                <w:szCs w:val="24"/>
              </w:rPr>
            </w:pPr>
          </w:p>
        </w:tc>
      </w:tr>
      <w:tr w:rsidR="009161A4" w:rsidRPr="00FE7E78" w14:paraId="279A0CC8" w14:textId="77777777" w:rsidTr="002525A9">
        <w:tc>
          <w:tcPr>
            <w:tcW w:w="1615" w:type="dxa"/>
          </w:tcPr>
          <w:p w14:paraId="61C28F4B" w14:textId="77777777" w:rsidR="00931859" w:rsidRDefault="008A5031" w:rsidP="009161A4">
            <w:pPr>
              <w:rPr>
                <w:b/>
                <w:sz w:val="24"/>
                <w:szCs w:val="24"/>
              </w:rPr>
            </w:pPr>
            <w:r>
              <w:rPr>
                <w:b/>
                <w:sz w:val="24"/>
                <w:szCs w:val="24"/>
              </w:rPr>
              <w:lastRenderedPageBreak/>
              <w:t xml:space="preserve">Integration of </w:t>
            </w:r>
            <w:r w:rsidR="009161A4" w:rsidRPr="008E7650">
              <w:rPr>
                <w:b/>
                <w:sz w:val="24"/>
                <w:szCs w:val="24"/>
              </w:rPr>
              <w:t>Technology</w:t>
            </w:r>
            <w:r w:rsidR="008177E3">
              <w:rPr>
                <w:b/>
                <w:sz w:val="24"/>
                <w:szCs w:val="24"/>
              </w:rPr>
              <w:t xml:space="preserve"> </w:t>
            </w:r>
          </w:p>
          <w:p w14:paraId="000018ED" w14:textId="77777777" w:rsidR="00931859" w:rsidRDefault="00931859" w:rsidP="009161A4">
            <w:pPr>
              <w:rPr>
                <w:b/>
                <w:sz w:val="24"/>
                <w:szCs w:val="24"/>
              </w:rPr>
            </w:pPr>
          </w:p>
          <w:p w14:paraId="1EC8E60F" w14:textId="77777777" w:rsidR="009161A4" w:rsidRPr="00BF2A5C" w:rsidRDefault="009161A4" w:rsidP="009161A4">
            <w:pPr>
              <w:rPr>
                <w:sz w:val="24"/>
                <w:szCs w:val="24"/>
              </w:rPr>
            </w:pPr>
          </w:p>
          <w:p w14:paraId="1C2E9C81" w14:textId="77777777" w:rsidR="009161A4" w:rsidRPr="008E7650" w:rsidRDefault="009161A4" w:rsidP="009161A4">
            <w:pPr>
              <w:rPr>
                <w:b/>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336B3F7" w14:textId="77777777" w:rsidR="009161A4" w:rsidRPr="00F506A2" w:rsidRDefault="00EB5A28" w:rsidP="00262BB0">
            <w:r>
              <w:t>Instructional design does not include technology or rationale for the exclusion of technology.</w:t>
            </w:r>
          </w:p>
        </w:tc>
        <w:tc>
          <w:tcPr>
            <w:tcW w:w="1710" w:type="dxa"/>
            <w:tcBorders>
              <w:top w:val="single" w:sz="4" w:space="0" w:color="auto"/>
              <w:left w:val="single" w:sz="4" w:space="0" w:color="auto"/>
              <w:bottom w:val="single" w:sz="4" w:space="0" w:color="auto"/>
              <w:right w:val="single" w:sz="4" w:space="0" w:color="auto"/>
            </w:tcBorders>
          </w:tcPr>
          <w:p w14:paraId="24A2DFED" w14:textId="77777777" w:rsidR="009161A4" w:rsidRDefault="00EB5A28" w:rsidP="006C2165">
            <w:r>
              <w:t>Technology is used without due regard to learning outcomes (i.e. it is just an add-on to fulfill the requirement).</w:t>
            </w:r>
          </w:p>
          <w:p w14:paraId="17754EBB" w14:textId="77777777" w:rsidR="0084017A" w:rsidRDefault="0084017A" w:rsidP="006C2165"/>
          <w:p w14:paraId="0A5A284A" w14:textId="77777777" w:rsidR="004D4D91" w:rsidRPr="00F506A2" w:rsidRDefault="004D4D91" w:rsidP="006C2165"/>
        </w:tc>
        <w:tc>
          <w:tcPr>
            <w:tcW w:w="1620" w:type="dxa"/>
            <w:tcBorders>
              <w:top w:val="single" w:sz="4" w:space="0" w:color="auto"/>
              <w:left w:val="single" w:sz="4" w:space="0" w:color="auto"/>
              <w:bottom w:val="single" w:sz="4" w:space="0" w:color="auto"/>
              <w:right w:val="single" w:sz="4" w:space="0" w:color="auto"/>
            </w:tcBorders>
          </w:tcPr>
          <w:p w14:paraId="3FC855E1" w14:textId="77777777" w:rsidR="009161A4" w:rsidRPr="00F506A2" w:rsidRDefault="00EB5A28" w:rsidP="005C360E">
            <w:r>
              <w:t>Technology is integrated into the lesson with due regard to learning outcomes, or an instructionally sound rationale is given for the exclusion of technology.</w:t>
            </w:r>
          </w:p>
        </w:tc>
        <w:tc>
          <w:tcPr>
            <w:tcW w:w="2070" w:type="dxa"/>
            <w:tcBorders>
              <w:top w:val="single" w:sz="4" w:space="0" w:color="auto"/>
              <w:left w:val="single" w:sz="4" w:space="0" w:color="auto"/>
              <w:bottom w:val="single" w:sz="4" w:space="0" w:color="auto"/>
              <w:right w:val="single" w:sz="4" w:space="0" w:color="auto"/>
            </w:tcBorders>
          </w:tcPr>
          <w:p w14:paraId="03937F05" w14:textId="77777777" w:rsidR="009161A4" w:rsidRDefault="00EB5A28" w:rsidP="00F86030">
            <w:r>
              <w:t>Technology is integrated throughout instruction and makes a meaningful contr</w:t>
            </w:r>
            <w:r w:rsidR="00765892">
              <w:t>ibution to learning (i.e. it has a purpose or is</w:t>
            </w:r>
            <w:r>
              <w:t xml:space="preserve"> needed)</w:t>
            </w:r>
            <w:r w:rsidR="00765892">
              <w:t>,</w:t>
            </w:r>
            <w:r>
              <w:t xml:space="preserve"> or an instructionally sound rationale is given for the exclusion of technology.</w:t>
            </w:r>
          </w:p>
          <w:p w14:paraId="4C7C93F8" w14:textId="77777777" w:rsidR="002525A9" w:rsidRDefault="002525A9" w:rsidP="00F86030"/>
          <w:p w14:paraId="624570ED" w14:textId="77777777" w:rsidR="002525A9" w:rsidRPr="00F506A2" w:rsidRDefault="002525A9" w:rsidP="00F86030"/>
        </w:tc>
        <w:tc>
          <w:tcPr>
            <w:tcW w:w="990" w:type="dxa"/>
          </w:tcPr>
          <w:p w14:paraId="1D0A1A27" w14:textId="77777777" w:rsidR="009161A4" w:rsidRPr="00FE7E78" w:rsidRDefault="009161A4" w:rsidP="009161A4">
            <w:pPr>
              <w:rPr>
                <w:sz w:val="24"/>
                <w:szCs w:val="24"/>
              </w:rPr>
            </w:pPr>
          </w:p>
        </w:tc>
      </w:tr>
      <w:tr w:rsidR="00F82C1E" w:rsidRPr="00FE7E78" w14:paraId="7B0770CF" w14:textId="77777777" w:rsidTr="002525A9">
        <w:tc>
          <w:tcPr>
            <w:tcW w:w="1615" w:type="dxa"/>
          </w:tcPr>
          <w:p w14:paraId="5BE91A7D" w14:textId="77777777" w:rsidR="00BF2A5C" w:rsidRDefault="00F82C1E" w:rsidP="00804F55">
            <w:pPr>
              <w:rPr>
                <w:b/>
                <w:sz w:val="24"/>
                <w:szCs w:val="24"/>
              </w:rPr>
            </w:pPr>
            <w:r>
              <w:rPr>
                <w:b/>
                <w:sz w:val="24"/>
                <w:szCs w:val="24"/>
              </w:rPr>
              <w:t>Diversit</w:t>
            </w:r>
            <w:r w:rsidR="005E1D98">
              <w:rPr>
                <w:b/>
                <w:sz w:val="24"/>
                <w:szCs w:val="24"/>
              </w:rPr>
              <w:t xml:space="preserve">y and </w:t>
            </w:r>
            <w:r>
              <w:rPr>
                <w:b/>
                <w:sz w:val="24"/>
                <w:szCs w:val="24"/>
              </w:rPr>
              <w:t xml:space="preserve">Equity </w:t>
            </w:r>
          </w:p>
          <w:p w14:paraId="18AA1257" w14:textId="77777777" w:rsidR="00BF2A5C" w:rsidRDefault="00BF2A5C" w:rsidP="00804F55">
            <w:pPr>
              <w:rPr>
                <w:b/>
                <w:sz w:val="24"/>
                <w:szCs w:val="24"/>
              </w:rPr>
            </w:pPr>
          </w:p>
          <w:p w14:paraId="4F8E60C8" w14:textId="77777777" w:rsidR="00F82C1E" w:rsidRPr="00BF2A5C" w:rsidRDefault="00F82C1E" w:rsidP="00804F55">
            <w:pPr>
              <w:rPr>
                <w:sz w:val="24"/>
                <w:szCs w:val="24"/>
              </w:rPr>
            </w:pPr>
          </w:p>
          <w:p w14:paraId="2423B5F2" w14:textId="77777777" w:rsidR="00B87AC5" w:rsidRDefault="00B87AC5" w:rsidP="00804F55">
            <w:pPr>
              <w:rPr>
                <w:b/>
                <w:sz w:val="24"/>
                <w:szCs w:val="24"/>
              </w:rPr>
            </w:pPr>
          </w:p>
          <w:p w14:paraId="0907BDDD" w14:textId="77777777" w:rsidR="00B87AC5" w:rsidRPr="001737EE" w:rsidRDefault="00B87AC5" w:rsidP="00B87AC5">
            <w:pPr>
              <w:rPr>
                <w:sz w:val="24"/>
                <w:szCs w:val="24"/>
              </w:rPr>
            </w:pPr>
          </w:p>
          <w:p w14:paraId="090B7C90" w14:textId="77777777" w:rsidR="00B87AC5" w:rsidRPr="001737EE" w:rsidRDefault="00B87AC5" w:rsidP="00B87AC5">
            <w:pPr>
              <w:rPr>
                <w:sz w:val="24"/>
                <w:szCs w:val="24"/>
              </w:rPr>
            </w:pPr>
          </w:p>
          <w:p w14:paraId="18B65969" w14:textId="77777777" w:rsidR="00B87AC5" w:rsidRPr="001737EE" w:rsidRDefault="00B87AC5">
            <w:pPr>
              <w:rPr>
                <w:sz w:val="24"/>
                <w:szCs w:val="24"/>
              </w:rPr>
            </w:pPr>
          </w:p>
          <w:p w14:paraId="2690D45B" w14:textId="77777777" w:rsidR="00B87AC5" w:rsidRPr="001737EE" w:rsidRDefault="00B87AC5">
            <w:pPr>
              <w:rPr>
                <w:sz w:val="24"/>
                <w:szCs w:val="24"/>
              </w:rPr>
            </w:pPr>
          </w:p>
          <w:p w14:paraId="1D2F7E47" w14:textId="77777777" w:rsidR="00B87AC5" w:rsidRPr="001737EE" w:rsidRDefault="00B87AC5">
            <w:pPr>
              <w:rPr>
                <w:sz w:val="24"/>
                <w:szCs w:val="24"/>
              </w:rPr>
            </w:pPr>
          </w:p>
          <w:p w14:paraId="420C2DC1" w14:textId="77777777" w:rsidR="00B87AC5" w:rsidRPr="001737EE" w:rsidRDefault="00B87AC5">
            <w:pPr>
              <w:rPr>
                <w:sz w:val="24"/>
                <w:szCs w:val="24"/>
              </w:rPr>
            </w:pPr>
          </w:p>
          <w:p w14:paraId="68441549" w14:textId="77777777" w:rsidR="00B87AC5" w:rsidRPr="001737EE" w:rsidRDefault="00B87AC5">
            <w:pPr>
              <w:rPr>
                <w:sz w:val="24"/>
                <w:szCs w:val="24"/>
              </w:rPr>
            </w:pPr>
          </w:p>
          <w:p w14:paraId="16F17900" w14:textId="77777777" w:rsidR="00B87AC5" w:rsidRPr="001737EE" w:rsidRDefault="00B87AC5">
            <w:pPr>
              <w:rPr>
                <w:sz w:val="24"/>
                <w:szCs w:val="24"/>
              </w:rPr>
            </w:pPr>
          </w:p>
          <w:p w14:paraId="48BBA28E" w14:textId="77777777" w:rsidR="00B87AC5" w:rsidRPr="001737EE" w:rsidRDefault="00B87AC5">
            <w:pPr>
              <w:rPr>
                <w:sz w:val="24"/>
                <w:szCs w:val="24"/>
              </w:rPr>
            </w:pPr>
          </w:p>
          <w:p w14:paraId="61580C35" w14:textId="77777777" w:rsidR="00B87AC5" w:rsidRPr="001737EE" w:rsidRDefault="00B87AC5">
            <w:pPr>
              <w:rPr>
                <w:sz w:val="24"/>
                <w:szCs w:val="24"/>
              </w:rPr>
            </w:pPr>
          </w:p>
          <w:p w14:paraId="09D9394E" w14:textId="77777777" w:rsidR="00B87AC5" w:rsidRPr="001737EE" w:rsidRDefault="00B87AC5">
            <w:pPr>
              <w:rPr>
                <w:sz w:val="24"/>
                <w:szCs w:val="24"/>
              </w:rPr>
            </w:pPr>
          </w:p>
          <w:p w14:paraId="6D7815F6" w14:textId="77777777" w:rsidR="00B87AC5" w:rsidRPr="001737EE" w:rsidRDefault="00B87AC5">
            <w:pPr>
              <w:rPr>
                <w:sz w:val="24"/>
                <w:szCs w:val="24"/>
              </w:rPr>
            </w:pPr>
          </w:p>
          <w:p w14:paraId="32EF7A26" w14:textId="77777777" w:rsidR="00B87AC5" w:rsidRDefault="00B87AC5" w:rsidP="001737EE">
            <w:pPr>
              <w:tabs>
                <w:tab w:val="left" w:pos="1425"/>
              </w:tabs>
              <w:rPr>
                <w:sz w:val="24"/>
                <w:szCs w:val="24"/>
              </w:rPr>
            </w:pPr>
          </w:p>
          <w:p w14:paraId="282DE058" w14:textId="77777777" w:rsidR="00B87AC5" w:rsidRDefault="00B87AC5" w:rsidP="001737EE">
            <w:pPr>
              <w:tabs>
                <w:tab w:val="left" w:pos="1425"/>
              </w:tabs>
              <w:rPr>
                <w:sz w:val="24"/>
                <w:szCs w:val="24"/>
              </w:rPr>
            </w:pPr>
          </w:p>
          <w:p w14:paraId="03044FF6" w14:textId="77777777" w:rsidR="00B87AC5" w:rsidRDefault="00B87AC5" w:rsidP="001737EE">
            <w:pPr>
              <w:tabs>
                <w:tab w:val="left" w:pos="1425"/>
              </w:tabs>
              <w:rPr>
                <w:sz w:val="24"/>
                <w:szCs w:val="24"/>
              </w:rPr>
            </w:pPr>
          </w:p>
          <w:p w14:paraId="577C487D" w14:textId="77777777" w:rsidR="002525A9" w:rsidRDefault="002525A9" w:rsidP="001737EE">
            <w:pPr>
              <w:tabs>
                <w:tab w:val="left" w:pos="1425"/>
              </w:tabs>
              <w:rPr>
                <w:sz w:val="24"/>
                <w:szCs w:val="24"/>
              </w:rPr>
            </w:pPr>
          </w:p>
          <w:p w14:paraId="55F5BF20" w14:textId="77777777" w:rsidR="002525A9" w:rsidRDefault="002525A9" w:rsidP="001737EE">
            <w:pPr>
              <w:tabs>
                <w:tab w:val="left" w:pos="1425"/>
              </w:tabs>
              <w:rPr>
                <w:sz w:val="24"/>
                <w:szCs w:val="24"/>
              </w:rPr>
            </w:pPr>
          </w:p>
          <w:p w14:paraId="4FB205B1" w14:textId="77777777" w:rsidR="002525A9" w:rsidRDefault="002525A9" w:rsidP="001737EE">
            <w:pPr>
              <w:tabs>
                <w:tab w:val="left" w:pos="1425"/>
              </w:tabs>
              <w:rPr>
                <w:sz w:val="24"/>
                <w:szCs w:val="24"/>
              </w:rPr>
            </w:pPr>
          </w:p>
          <w:p w14:paraId="7B9133AF" w14:textId="77777777" w:rsidR="002525A9" w:rsidRDefault="002525A9" w:rsidP="001737EE">
            <w:pPr>
              <w:tabs>
                <w:tab w:val="left" w:pos="1425"/>
              </w:tabs>
              <w:rPr>
                <w:sz w:val="24"/>
                <w:szCs w:val="24"/>
              </w:rPr>
            </w:pPr>
          </w:p>
          <w:p w14:paraId="0C78BF5B" w14:textId="77777777" w:rsidR="002525A9" w:rsidRDefault="002525A9" w:rsidP="001737EE">
            <w:pPr>
              <w:tabs>
                <w:tab w:val="left" w:pos="1425"/>
              </w:tabs>
              <w:rPr>
                <w:sz w:val="24"/>
                <w:szCs w:val="24"/>
              </w:rPr>
            </w:pPr>
          </w:p>
          <w:p w14:paraId="0F51C66D" w14:textId="77777777" w:rsidR="002525A9" w:rsidRDefault="002525A9" w:rsidP="001737EE">
            <w:pPr>
              <w:tabs>
                <w:tab w:val="left" w:pos="1425"/>
              </w:tabs>
              <w:rPr>
                <w:sz w:val="24"/>
                <w:szCs w:val="24"/>
              </w:rPr>
            </w:pPr>
          </w:p>
          <w:p w14:paraId="4F35F832" w14:textId="77777777" w:rsidR="002525A9" w:rsidRDefault="002525A9" w:rsidP="001737EE">
            <w:pPr>
              <w:tabs>
                <w:tab w:val="left" w:pos="1425"/>
              </w:tabs>
              <w:rPr>
                <w:sz w:val="24"/>
                <w:szCs w:val="24"/>
              </w:rPr>
            </w:pPr>
          </w:p>
          <w:p w14:paraId="647F83A2" w14:textId="77777777" w:rsidR="00B87AC5" w:rsidRPr="001737EE" w:rsidRDefault="00B87AC5" w:rsidP="001737EE">
            <w:pPr>
              <w:tabs>
                <w:tab w:val="left" w:pos="1425"/>
              </w:tabs>
              <w:rPr>
                <w:sz w:val="24"/>
                <w:szCs w:val="24"/>
              </w:rPr>
            </w:pPr>
          </w:p>
        </w:tc>
        <w:tc>
          <w:tcPr>
            <w:tcW w:w="1710" w:type="dxa"/>
          </w:tcPr>
          <w:p w14:paraId="0AE9C628" w14:textId="77777777" w:rsidR="00F82C1E" w:rsidRPr="0084017A" w:rsidRDefault="00BF2A5C" w:rsidP="00F86030">
            <w:r w:rsidRPr="0084017A">
              <w:lastRenderedPageBreak/>
              <w:t>Does not incorporate accommodations or adaptations to address equity through cultural responsiveness and attention to learners’ race, gender, sexual orientation, language, culture, disability, and</w:t>
            </w:r>
            <w:r w:rsidR="00D813D9">
              <w:t>/or</w:t>
            </w:r>
            <w:r w:rsidRPr="0084017A">
              <w:t xml:space="preserve"> socio-economic status.  </w:t>
            </w:r>
          </w:p>
        </w:tc>
        <w:tc>
          <w:tcPr>
            <w:tcW w:w="1710" w:type="dxa"/>
          </w:tcPr>
          <w:p w14:paraId="45639A03" w14:textId="77777777" w:rsidR="00F82C1E" w:rsidRPr="0084017A" w:rsidRDefault="00D813D9" w:rsidP="00F86030">
            <w:r>
              <w:t xml:space="preserve">Minimally </w:t>
            </w:r>
            <w:r w:rsidR="00D10CFE">
              <w:t xml:space="preserve">incorporates </w:t>
            </w:r>
            <w:r w:rsidR="00D10CFE" w:rsidRPr="0084017A">
              <w:t>accommodations</w:t>
            </w:r>
            <w:r w:rsidR="00BF2A5C" w:rsidRPr="0084017A">
              <w:t xml:space="preserve"> or adaptations to address equity through cultural responsiveness and attention to learners’ race, gender, sexual orientation, language, culture, disability, and</w:t>
            </w:r>
            <w:r>
              <w:t>/or</w:t>
            </w:r>
            <w:r w:rsidR="00BF2A5C" w:rsidRPr="0084017A">
              <w:t xml:space="preserve"> socio-economic status.  </w:t>
            </w:r>
          </w:p>
        </w:tc>
        <w:tc>
          <w:tcPr>
            <w:tcW w:w="1620" w:type="dxa"/>
          </w:tcPr>
          <w:p w14:paraId="191848BF" w14:textId="77777777" w:rsidR="00F82C1E" w:rsidRPr="0084017A" w:rsidRDefault="00D813D9" w:rsidP="00F86030">
            <w:r>
              <w:t>Mostly i</w:t>
            </w:r>
            <w:r w:rsidR="00BF2A5C" w:rsidRPr="0084017A">
              <w:t>ncorporates</w:t>
            </w:r>
            <w:r w:rsidR="00404640">
              <w:t xml:space="preserve"> </w:t>
            </w:r>
            <w:r w:rsidR="00BF2A5C" w:rsidRPr="0084017A">
              <w:t>accommodations or adaptations to address equity through cultural responsiveness and attention to learners’ race, gender, sexual orientation, language, culture, disability, and</w:t>
            </w:r>
            <w:r>
              <w:t>/or</w:t>
            </w:r>
            <w:r w:rsidR="00BF2A5C" w:rsidRPr="0084017A">
              <w:t xml:space="preserve"> socio-economic status.  </w:t>
            </w:r>
          </w:p>
        </w:tc>
        <w:tc>
          <w:tcPr>
            <w:tcW w:w="2070" w:type="dxa"/>
          </w:tcPr>
          <w:p w14:paraId="53AB9131" w14:textId="77777777" w:rsidR="00F82C1E" w:rsidRPr="0084017A" w:rsidRDefault="00973ADF" w:rsidP="00F86030">
            <w:r>
              <w:t>Fully</w:t>
            </w:r>
            <w:r w:rsidR="00D813D9">
              <w:t xml:space="preserve"> i</w:t>
            </w:r>
            <w:r w:rsidR="008807EF" w:rsidRPr="0084017A">
              <w:t>n</w:t>
            </w:r>
            <w:r w:rsidR="00AD31DE" w:rsidRPr="0084017A">
              <w:t xml:space="preserve">corporates accommodations or adaptations to </w:t>
            </w:r>
            <w:r w:rsidR="00BF2A5C" w:rsidRPr="0084017A">
              <w:t>address equity through cultural responsiveness and attention to learners’ race, gender, sexual orientation, language, culture, disability, and</w:t>
            </w:r>
            <w:r w:rsidR="00D813D9">
              <w:t>/or</w:t>
            </w:r>
            <w:r w:rsidR="00BF2A5C" w:rsidRPr="0084017A">
              <w:t xml:space="preserve"> socio-economic status.  </w:t>
            </w:r>
          </w:p>
        </w:tc>
        <w:tc>
          <w:tcPr>
            <w:tcW w:w="990" w:type="dxa"/>
          </w:tcPr>
          <w:p w14:paraId="77EDDB6A" w14:textId="77777777" w:rsidR="00F82C1E" w:rsidRPr="00FE7E78" w:rsidRDefault="00F82C1E">
            <w:pPr>
              <w:rPr>
                <w:sz w:val="24"/>
                <w:szCs w:val="24"/>
              </w:rPr>
            </w:pPr>
          </w:p>
        </w:tc>
      </w:tr>
      <w:tr w:rsidR="00F82C1E" w:rsidRPr="00FE7E78" w14:paraId="6784168E" w14:textId="77777777" w:rsidTr="002525A9">
        <w:tc>
          <w:tcPr>
            <w:tcW w:w="1615" w:type="dxa"/>
          </w:tcPr>
          <w:p w14:paraId="677FA66A" w14:textId="77777777" w:rsidR="00BF2A5C" w:rsidRDefault="00CB15DF" w:rsidP="00804F55">
            <w:pPr>
              <w:rPr>
                <w:b/>
                <w:sz w:val="24"/>
                <w:szCs w:val="24"/>
              </w:rPr>
            </w:pPr>
            <w:r>
              <w:rPr>
                <w:b/>
                <w:sz w:val="24"/>
                <w:szCs w:val="24"/>
              </w:rPr>
              <w:lastRenderedPageBreak/>
              <w:t xml:space="preserve">Plan for </w:t>
            </w:r>
            <w:r w:rsidR="00F82C1E">
              <w:rPr>
                <w:b/>
                <w:sz w:val="24"/>
                <w:szCs w:val="24"/>
              </w:rPr>
              <w:t>Management of the Instructional Environment</w:t>
            </w:r>
            <w:r w:rsidR="004930A6">
              <w:rPr>
                <w:b/>
                <w:sz w:val="24"/>
                <w:szCs w:val="24"/>
              </w:rPr>
              <w:t xml:space="preserve"> </w:t>
            </w:r>
          </w:p>
          <w:p w14:paraId="27201C08" w14:textId="77777777" w:rsidR="00BF2A5C" w:rsidRDefault="00BF2A5C" w:rsidP="00804F55">
            <w:pPr>
              <w:rPr>
                <w:b/>
                <w:sz w:val="24"/>
                <w:szCs w:val="24"/>
              </w:rPr>
            </w:pPr>
          </w:p>
          <w:p w14:paraId="15E02B7C" w14:textId="77777777" w:rsidR="00F82C1E" w:rsidRPr="00BF2A5C" w:rsidRDefault="00F82C1E" w:rsidP="00804F55">
            <w:pPr>
              <w:rPr>
                <w:sz w:val="24"/>
                <w:szCs w:val="24"/>
              </w:rPr>
            </w:pPr>
          </w:p>
          <w:p w14:paraId="53F0FFF3" w14:textId="77777777" w:rsidR="00F82C1E" w:rsidRPr="008E7650" w:rsidRDefault="00F82C1E" w:rsidP="00804F55">
            <w:pPr>
              <w:rPr>
                <w:b/>
                <w:sz w:val="24"/>
                <w:szCs w:val="24"/>
              </w:rPr>
            </w:pPr>
          </w:p>
        </w:tc>
        <w:tc>
          <w:tcPr>
            <w:tcW w:w="1710" w:type="dxa"/>
          </w:tcPr>
          <w:p w14:paraId="5F97E731" w14:textId="77777777" w:rsidR="00F82C1E" w:rsidRPr="0084017A" w:rsidRDefault="00411053" w:rsidP="00D70692">
            <w:r w:rsidRPr="0084017A">
              <w:t xml:space="preserve">Does not design an instructional </w:t>
            </w:r>
            <w:r w:rsidR="00CB15DF" w:rsidRPr="0084017A">
              <w:t>environment</w:t>
            </w:r>
            <w:r w:rsidR="00CB15DF">
              <w:t xml:space="preserve"> and management plan; </w:t>
            </w:r>
            <w:r w:rsidR="00D70692">
              <w:t>or designs an</w:t>
            </w:r>
            <w:r w:rsidR="00CB15DF">
              <w:t xml:space="preserve"> instructional environment and management </w:t>
            </w:r>
            <w:r w:rsidR="00D10CFE">
              <w:t>plan that</w:t>
            </w:r>
            <w:r w:rsidR="00CB15DF">
              <w:t xml:space="preserve"> fails </w:t>
            </w:r>
            <w:r w:rsidR="00D70692">
              <w:t xml:space="preserve">to </w:t>
            </w:r>
            <w:r w:rsidR="00CB15DF">
              <w:t>engage</w:t>
            </w:r>
            <w:r w:rsidR="00A83AFE">
              <w:t>, motivate</w:t>
            </w:r>
            <w:r w:rsidR="00CB15DF">
              <w:t xml:space="preserve">, and inspire learners; </w:t>
            </w:r>
            <w:r w:rsidRPr="0084017A">
              <w:t>or the design</w:t>
            </w:r>
            <w:r w:rsidR="00CB15DF">
              <w:t>/plan</w:t>
            </w:r>
            <w:r w:rsidRPr="0084017A">
              <w:t xml:space="preserve"> </w:t>
            </w:r>
            <w:r w:rsidR="00D70692">
              <w:t>includes one or more major violations or 3 or more minor violations of</w:t>
            </w:r>
            <w:r w:rsidR="00CB15DF">
              <w:t xml:space="preserve"> sound organizational and/or safety practices.</w:t>
            </w:r>
            <w:r w:rsidR="004930A6" w:rsidRPr="0084017A">
              <w:t xml:space="preserve"> </w:t>
            </w:r>
          </w:p>
        </w:tc>
        <w:tc>
          <w:tcPr>
            <w:tcW w:w="1710" w:type="dxa"/>
          </w:tcPr>
          <w:p w14:paraId="618D1B70" w14:textId="77777777" w:rsidR="00F82C1E" w:rsidRPr="0084017A" w:rsidRDefault="00411053" w:rsidP="004930A6">
            <w:r w:rsidRPr="0084017A">
              <w:t xml:space="preserve">Designs an instructional environment </w:t>
            </w:r>
            <w:r w:rsidR="00CB15DF">
              <w:t xml:space="preserve">and management plan </w:t>
            </w:r>
            <w:r w:rsidRPr="0084017A">
              <w:t xml:space="preserve">that minimally engages, motivates, and inspires learners and that </w:t>
            </w:r>
            <w:r w:rsidR="00D70692">
              <w:t xml:space="preserve">minimally </w:t>
            </w:r>
            <w:r w:rsidRPr="0084017A">
              <w:t xml:space="preserve">reflects </w:t>
            </w:r>
            <w:r w:rsidR="00CB15DF">
              <w:t xml:space="preserve">sound </w:t>
            </w:r>
            <w:r w:rsidRPr="0084017A">
              <w:t>organization</w:t>
            </w:r>
            <w:r w:rsidR="00CB15DF">
              <w:t>al</w:t>
            </w:r>
            <w:r w:rsidRPr="0084017A">
              <w:t xml:space="preserve"> and safety</w:t>
            </w:r>
            <w:r w:rsidR="00CB15DF">
              <w:t xml:space="preserve"> practices</w:t>
            </w:r>
            <w:r w:rsidR="00D70692">
              <w:t xml:space="preserve"> without major violations and with no more than 2 minor violations.</w:t>
            </w:r>
          </w:p>
        </w:tc>
        <w:tc>
          <w:tcPr>
            <w:tcW w:w="1620" w:type="dxa"/>
          </w:tcPr>
          <w:p w14:paraId="7D629351" w14:textId="77777777" w:rsidR="00F82C1E" w:rsidRPr="0084017A" w:rsidRDefault="00411053" w:rsidP="004930A6">
            <w:r w:rsidRPr="0084017A">
              <w:t xml:space="preserve">Designs an instructional environment </w:t>
            </w:r>
            <w:r w:rsidR="00CB15DF">
              <w:t xml:space="preserve">and management plan </w:t>
            </w:r>
            <w:r w:rsidRPr="0084017A">
              <w:t xml:space="preserve">that </w:t>
            </w:r>
            <w:r w:rsidR="00D813D9">
              <w:t xml:space="preserve">mostly </w:t>
            </w:r>
            <w:r w:rsidRPr="0084017A">
              <w:t xml:space="preserve"> engages, motivates, and inspires learners and that </w:t>
            </w:r>
            <w:r w:rsidR="00D70692">
              <w:t xml:space="preserve">mostly </w:t>
            </w:r>
            <w:r w:rsidRPr="0084017A">
              <w:t xml:space="preserve">reflects </w:t>
            </w:r>
            <w:r w:rsidR="00CB15DF">
              <w:t xml:space="preserve">sound </w:t>
            </w:r>
            <w:r w:rsidRPr="0084017A">
              <w:t>organization</w:t>
            </w:r>
            <w:r w:rsidR="00CB15DF">
              <w:t>al</w:t>
            </w:r>
            <w:r w:rsidRPr="0084017A">
              <w:t xml:space="preserve"> and safety</w:t>
            </w:r>
            <w:r w:rsidR="00D70692">
              <w:t xml:space="preserve"> practices with without major violations and with no more than one minor violation.</w:t>
            </w:r>
          </w:p>
        </w:tc>
        <w:tc>
          <w:tcPr>
            <w:tcW w:w="2070" w:type="dxa"/>
          </w:tcPr>
          <w:p w14:paraId="49BA7F63" w14:textId="77777777" w:rsidR="00F82C1E" w:rsidRPr="0084017A" w:rsidRDefault="004930A6" w:rsidP="005564D6">
            <w:r w:rsidRPr="0084017A">
              <w:t xml:space="preserve">Designs </w:t>
            </w:r>
            <w:r w:rsidR="005564D6" w:rsidRPr="0084017A">
              <w:t xml:space="preserve">an </w:t>
            </w:r>
            <w:r w:rsidR="00411053" w:rsidRPr="0084017A">
              <w:t xml:space="preserve">appropriate </w:t>
            </w:r>
            <w:r w:rsidR="005564D6" w:rsidRPr="0084017A">
              <w:t xml:space="preserve">instructional environment </w:t>
            </w:r>
            <w:r w:rsidR="00CB15DF">
              <w:t xml:space="preserve">and management plan </w:t>
            </w:r>
            <w:r w:rsidR="005564D6" w:rsidRPr="0084017A">
              <w:t xml:space="preserve">that </w:t>
            </w:r>
            <w:r w:rsidR="00D813D9">
              <w:t xml:space="preserve">fully </w:t>
            </w:r>
            <w:r w:rsidR="005564D6" w:rsidRPr="0084017A">
              <w:t xml:space="preserve">engages, motivates, and inspires learners and that </w:t>
            </w:r>
            <w:r w:rsidR="00D70692">
              <w:t xml:space="preserve">fully </w:t>
            </w:r>
            <w:r w:rsidR="005564D6" w:rsidRPr="0084017A">
              <w:t>reflects</w:t>
            </w:r>
            <w:r w:rsidRPr="0084017A">
              <w:t xml:space="preserve"> </w:t>
            </w:r>
            <w:r w:rsidR="00CB15DF">
              <w:t xml:space="preserve">sound </w:t>
            </w:r>
            <w:r w:rsidRPr="0084017A">
              <w:t>or</w:t>
            </w:r>
            <w:r w:rsidR="005564D6" w:rsidRPr="0084017A">
              <w:t>ganization</w:t>
            </w:r>
            <w:r w:rsidR="00CB15DF">
              <w:t>al</w:t>
            </w:r>
            <w:r w:rsidR="005564D6" w:rsidRPr="0084017A">
              <w:t xml:space="preserve"> and safety</w:t>
            </w:r>
            <w:r w:rsidR="00CB15DF">
              <w:t xml:space="preserve"> practices</w:t>
            </w:r>
            <w:r w:rsidR="005564D6" w:rsidRPr="0084017A">
              <w:t>.</w:t>
            </w:r>
          </w:p>
        </w:tc>
        <w:tc>
          <w:tcPr>
            <w:tcW w:w="990" w:type="dxa"/>
          </w:tcPr>
          <w:p w14:paraId="12B5E7A3" w14:textId="77777777" w:rsidR="00F82C1E" w:rsidRPr="00FE7E78" w:rsidRDefault="00F82C1E">
            <w:pPr>
              <w:rPr>
                <w:sz w:val="24"/>
                <w:szCs w:val="24"/>
              </w:rPr>
            </w:pPr>
          </w:p>
        </w:tc>
      </w:tr>
      <w:tr w:rsidR="00F82C1E" w:rsidRPr="00FE7E78" w14:paraId="21AF433E" w14:textId="77777777" w:rsidTr="002525A9">
        <w:tc>
          <w:tcPr>
            <w:tcW w:w="1615" w:type="dxa"/>
          </w:tcPr>
          <w:p w14:paraId="51622438" w14:textId="77777777" w:rsidR="00BF2A5C" w:rsidRDefault="00197274" w:rsidP="00BF2A5C">
            <w:pPr>
              <w:rPr>
                <w:b/>
                <w:sz w:val="24"/>
                <w:szCs w:val="24"/>
              </w:rPr>
            </w:pPr>
            <w:r>
              <w:rPr>
                <w:b/>
                <w:sz w:val="24"/>
                <w:szCs w:val="24"/>
              </w:rPr>
              <w:t xml:space="preserve">Clarity and Correctness in the </w:t>
            </w:r>
            <w:r w:rsidR="00DF05B1">
              <w:rPr>
                <w:b/>
                <w:sz w:val="24"/>
                <w:szCs w:val="24"/>
              </w:rPr>
              <w:t>Written Communicati</w:t>
            </w:r>
            <w:r>
              <w:rPr>
                <w:b/>
                <w:sz w:val="24"/>
                <w:szCs w:val="24"/>
              </w:rPr>
              <w:t>on of Ideas</w:t>
            </w:r>
          </w:p>
          <w:p w14:paraId="3D1461FE" w14:textId="77777777" w:rsidR="00BF2A5C" w:rsidRDefault="00BF2A5C" w:rsidP="00BF2A5C">
            <w:pPr>
              <w:rPr>
                <w:b/>
                <w:sz w:val="24"/>
                <w:szCs w:val="24"/>
              </w:rPr>
            </w:pPr>
          </w:p>
          <w:p w14:paraId="52002B75" w14:textId="77777777" w:rsidR="00BF2A5C" w:rsidRPr="00BF2A5C" w:rsidRDefault="00BF2A5C" w:rsidP="00BF2A5C">
            <w:pPr>
              <w:rPr>
                <w:sz w:val="24"/>
                <w:szCs w:val="24"/>
              </w:rPr>
            </w:pPr>
          </w:p>
        </w:tc>
        <w:tc>
          <w:tcPr>
            <w:tcW w:w="1710" w:type="dxa"/>
          </w:tcPr>
          <w:p w14:paraId="6B900DB4" w14:textId="77777777" w:rsidR="00F82C1E" w:rsidRPr="0084017A" w:rsidRDefault="00DF05B1">
            <w:r>
              <w:t>Writes</w:t>
            </w:r>
            <w:r w:rsidR="00197274">
              <w:t xml:space="preserve"> a lesson plan that is totally unclear and/or that contains so many major spelling, grammar and/or punctuation errors </w:t>
            </w:r>
            <w:r w:rsidR="00411053" w:rsidRPr="0084017A">
              <w:t xml:space="preserve"> that the plan is </w:t>
            </w:r>
            <w:r w:rsidR="00197274">
              <w:t xml:space="preserve">highly </w:t>
            </w:r>
            <w:r w:rsidR="00411053" w:rsidRPr="0084017A">
              <w:t>difficult to</w:t>
            </w:r>
            <w:r w:rsidR="00197274">
              <w:t xml:space="preserve"> read and comprehend.</w:t>
            </w:r>
          </w:p>
        </w:tc>
        <w:tc>
          <w:tcPr>
            <w:tcW w:w="1710" w:type="dxa"/>
          </w:tcPr>
          <w:p w14:paraId="106AA94E" w14:textId="77777777" w:rsidR="00F82C1E" w:rsidRPr="0084017A" w:rsidRDefault="00DF05B1" w:rsidP="00411053">
            <w:r>
              <w:t>Writes</w:t>
            </w:r>
            <w:r w:rsidR="00411053" w:rsidRPr="0084017A">
              <w:t xml:space="preserve"> a lesson plan that is </w:t>
            </w:r>
            <w:r w:rsidR="00197274">
              <w:t xml:space="preserve">somewhat </w:t>
            </w:r>
            <w:r w:rsidR="00411053" w:rsidRPr="0084017A">
              <w:t>unclear and</w:t>
            </w:r>
            <w:r w:rsidR="00197274">
              <w:t>/or</w:t>
            </w:r>
            <w:r w:rsidR="00411053" w:rsidRPr="0084017A">
              <w:t xml:space="preserve"> has many </w:t>
            </w:r>
            <w:r w:rsidR="00A83AFE">
              <w:t xml:space="preserve">major </w:t>
            </w:r>
            <w:r w:rsidR="00411053" w:rsidRPr="0084017A">
              <w:t>spelling, grammar, and</w:t>
            </w:r>
            <w:r w:rsidR="00A83AFE">
              <w:t>/or</w:t>
            </w:r>
            <w:r w:rsidR="00411053" w:rsidRPr="0084017A">
              <w:t xml:space="preserve"> punctuation errors</w:t>
            </w:r>
            <w:r w:rsidR="00197274">
              <w:t xml:space="preserve"> that interfere with clarity</w:t>
            </w:r>
            <w:r w:rsidR="00411053" w:rsidRPr="0084017A">
              <w:t>.</w:t>
            </w:r>
          </w:p>
        </w:tc>
        <w:tc>
          <w:tcPr>
            <w:tcW w:w="1620" w:type="dxa"/>
          </w:tcPr>
          <w:p w14:paraId="66EDD300" w14:textId="77777777" w:rsidR="00F82C1E" w:rsidRPr="0084017A" w:rsidRDefault="00DF05B1" w:rsidP="00411053">
            <w:r>
              <w:t>Writes</w:t>
            </w:r>
            <w:r w:rsidR="00411053" w:rsidRPr="0084017A">
              <w:t xml:space="preserve"> a lesson plan that is clear</w:t>
            </w:r>
            <w:r w:rsidR="00A83AFE">
              <w:t>,</w:t>
            </w:r>
            <w:r w:rsidR="00411053" w:rsidRPr="0084017A">
              <w:t xml:space="preserve"> but it has </w:t>
            </w:r>
            <w:r w:rsidR="00A83AFE">
              <w:t>a few</w:t>
            </w:r>
            <w:r w:rsidR="00411053" w:rsidRPr="0084017A">
              <w:t xml:space="preserve"> </w:t>
            </w:r>
            <w:r w:rsidR="00A83AFE">
              <w:t xml:space="preserve">minor </w:t>
            </w:r>
            <w:r w:rsidR="00411053" w:rsidRPr="0084017A">
              <w:t>spelling, grammar, and</w:t>
            </w:r>
            <w:r w:rsidR="00A83AFE">
              <w:t>/or</w:t>
            </w:r>
            <w:r w:rsidR="00411053" w:rsidRPr="0084017A">
              <w:t xml:space="preserve"> punctuation errors.</w:t>
            </w:r>
          </w:p>
        </w:tc>
        <w:tc>
          <w:tcPr>
            <w:tcW w:w="2070" w:type="dxa"/>
          </w:tcPr>
          <w:p w14:paraId="4CC493A5" w14:textId="77777777" w:rsidR="00F82C1E" w:rsidRPr="0084017A" w:rsidRDefault="00DF05B1" w:rsidP="00411053">
            <w:r>
              <w:t>Writes</w:t>
            </w:r>
            <w:r w:rsidR="00411053" w:rsidRPr="0084017A">
              <w:t xml:space="preserve"> a lesson plan that is clear and </w:t>
            </w:r>
            <w:r w:rsidR="00A83AFE">
              <w:t xml:space="preserve">free of </w:t>
            </w:r>
            <w:r w:rsidR="00411053" w:rsidRPr="0084017A">
              <w:t xml:space="preserve"> spelling, grammar, and punctuation errors.</w:t>
            </w:r>
          </w:p>
        </w:tc>
        <w:tc>
          <w:tcPr>
            <w:tcW w:w="990" w:type="dxa"/>
          </w:tcPr>
          <w:p w14:paraId="2C610951" w14:textId="77777777" w:rsidR="00F82C1E" w:rsidRPr="00FE7E78" w:rsidRDefault="00F82C1E">
            <w:pPr>
              <w:rPr>
                <w:sz w:val="24"/>
                <w:szCs w:val="24"/>
              </w:rPr>
            </w:pPr>
          </w:p>
        </w:tc>
      </w:tr>
    </w:tbl>
    <w:p w14:paraId="5BB35AB1" w14:textId="77777777" w:rsidR="00AC2F34" w:rsidRDefault="00AC2F34"/>
    <w:p w14:paraId="0AAB28D9" w14:textId="77777777" w:rsidR="00B87AC5" w:rsidRDefault="00B87AC5" w:rsidP="00194BC8">
      <w:pPr>
        <w:jc w:val="center"/>
        <w:rPr>
          <w:b/>
          <w:sz w:val="28"/>
          <w:szCs w:val="28"/>
        </w:rPr>
      </w:pPr>
    </w:p>
    <w:p w14:paraId="634AB990" w14:textId="77777777" w:rsidR="00B87AC5" w:rsidRDefault="00B87AC5" w:rsidP="00194BC8">
      <w:pPr>
        <w:jc w:val="center"/>
        <w:rPr>
          <w:b/>
          <w:sz w:val="28"/>
          <w:szCs w:val="28"/>
        </w:rPr>
      </w:pPr>
    </w:p>
    <w:p w14:paraId="44BDB403" w14:textId="77777777" w:rsidR="00B87AC5" w:rsidRDefault="00B87AC5" w:rsidP="00194BC8">
      <w:pPr>
        <w:jc w:val="center"/>
        <w:rPr>
          <w:b/>
          <w:sz w:val="28"/>
          <w:szCs w:val="28"/>
        </w:rPr>
      </w:pPr>
    </w:p>
    <w:p w14:paraId="3CAFA3BE" w14:textId="77777777" w:rsidR="002525A9" w:rsidRDefault="002525A9">
      <w:pPr>
        <w:spacing w:after="160" w:line="259" w:lineRule="auto"/>
        <w:rPr>
          <w:b/>
          <w:sz w:val="28"/>
          <w:szCs w:val="28"/>
        </w:rPr>
      </w:pPr>
    </w:p>
    <w:sectPr w:rsidR="002525A9" w:rsidSect="00BD37B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0DF6C" w14:textId="77777777" w:rsidR="00F34727" w:rsidRDefault="00F34727" w:rsidP="00BD37BE">
      <w:r>
        <w:separator/>
      </w:r>
    </w:p>
  </w:endnote>
  <w:endnote w:type="continuationSeparator" w:id="0">
    <w:p w14:paraId="27F30DD1" w14:textId="77777777" w:rsidR="00F34727" w:rsidRDefault="00F34727"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695511"/>
      <w:docPartObj>
        <w:docPartGallery w:val="Page Numbers (Bottom of Page)"/>
        <w:docPartUnique/>
      </w:docPartObj>
    </w:sdtPr>
    <w:sdtEndPr>
      <w:rPr>
        <w:noProof/>
      </w:rPr>
    </w:sdtEndPr>
    <w:sdtContent>
      <w:p w14:paraId="27C02084" w14:textId="77777777" w:rsidR="00494AF9" w:rsidRDefault="00494AF9">
        <w:pPr>
          <w:pStyle w:val="Footer"/>
          <w:jc w:val="right"/>
        </w:pPr>
        <w:r>
          <w:fldChar w:fldCharType="begin"/>
        </w:r>
        <w:r>
          <w:instrText xml:space="preserve"> PAGE   \* MERGEFORMAT </w:instrText>
        </w:r>
        <w:r>
          <w:fldChar w:fldCharType="separate"/>
        </w:r>
        <w:r w:rsidR="005B6295">
          <w:rPr>
            <w:noProof/>
          </w:rPr>
          <w:t>1</w:t>
        </w:r>
        <w:r>
          <w:rPr>
            <w:noProof/>
          </w:rPr>
          <w:fldChar w:fldCharType="end"/>
        </w:r>
      </w:p>
    </w:sdtContent>
  </w:sdt>
  <w:p w14:paraId="10AC3881" w14:textId="77777777" w:rsidR="00494AF9" w:rsidRDefault="00494A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E925D" w14:textId="77777777" w:rsidR="00F34727" w:rsidRDefault="00F34727" w:rsidP="00BD37BE">
      <w:r>
        <w:separator/>
      </w:r>
    </w:p>
  </w:footnote>
  <w:footnote w:type="continuationSeparator" w:id="0">
    <w:p w14:paraId="4D13C8E5" w14:textId="77777777" w:rsidR="00F34727" w:rsidRDefault="00F34727" w:rsidP="00BD3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91"/>
    <w:rsid w:val="00002589"/>
    <w:rsid w:val="00004BB3"/>
    <w:rsid w:val="0003590B"/>
    <w:rsid w:val="0006661C"/>
    <w:rsid w:val="00095525"/>
    <w:rsid w:val="00096FA5"/>
    <w:rsid w:val="000970D1"/>
    <w:rsid w:val="000A2D94"/>
    <w:rsid w:val="000A3280"/>
    <w:rsid w:val="000C4CE6"/>
    <w:rsid w:val="000E6C12"/>
    <w:rsid w:val="000F2241"/>
    <w:rsid w:val="001077EA"/>
    <w:rsid w:val="0013492C"/>
    <w:rsid w:val="001622DB"/>
    <w:rsid w:val="001737EE"/>
    <w:rsid w:val="001748B8"/>
    <w:rsid w:val="00194BC8"/>
    <w:rsid w:val="00197274"/>
    <w:rsid w:val="001A368C"/>
    <w:rsid w:val="001B39AA"/>
    <w:rsid w:val="001C04C1"/>
    <w:rsid w:val="001D1B00"/>
    <w:rsid w:val="001E4B14"/>
    <w:rsid w:val="001F7B3D"/>
    <w:rsid w:val="00200C39"/>
    <w:rsid w:val="00210B00"/>
    <w:rsid w:val="00234899"/>
    <w:rsid w:val="002525A9"/>
    <w:rsid w:val="00257ABD"/>
    <w:rsid w:val="00262BB0"/>
    <w:rsid w:val="00265B5A"/>
    <w:rsid w:val="0027541C"/>
    <w:rsid w:val="002757B7"/>
    <w:rsid w:val="00287F27"/>
    <w:rsid w:val="00290BCB"/>
    <w:rsid w:val="002A48A2"/>
    <w:rsid w:val="002A7D3C"/>
    <w:rsid w:val="002B0C4E"/>
    <w:rsid w:val="002F34B5"/>
    <w:rsid w:val="00335A04"/>
    <w:rsid w:val="00350E5D"/>
    <w:rsid w:val="00362BD8"/>
    <w:rsid w:val="00380104"/>
    <w:rsid w:val="00383F4C"/>
    <w:rsid w:val="00387BAF"/>
    <w:rsid w:val="003D021F"/>
    <w:rsid w:val="003D2744"/>
    <w:rsid w:val="003F6C52"/>
    <w:rsid w:val="00404640"/>
    <w:rsid w:val="00410054"/>
    <w:rsid w:val="00411053"/>
    <w:rsid w:val="0042067C"/>
    <w:rsid w:val="004277F4"/>
    <w:rsid w:val="004340CC"/>
    <w:rsid w:val="00436060"/>
    <w:rsid w:val="00462ADF"/>
    <w:rsid w:val="00465DF3"/>
    <w:rsid w:val="00470EEF"/>
    <w:rsid w:val="00471DD3"/>
    <w:rsid w:val="00485E49"/>
    <w:rsid w:val="004930A6"/>
    <w:rsid w:val="00494AF9"/>
    <w:rsid w:val="004B61CA"/>
    <w:rsid w:val="004C5BB7"/>
    <w:rsid w:val="004D4D91"/>
    <w:rsid w:val="004F03BE"/>
    <w:rsid w:val="005063C9"/>
    <w:rsid w:val="0051387F"/>
    <w:rsid w:val="0052518E"/>
    <w:rsid w:val="005564C9"/>
    <w:rsid w:val="005564D6"/>
    <w:rsid w:val="005875F0"/>
    <w:rsid w:val="005A6255"/>
    <w:rsid w:val="005B6295"/>
    <w:rsid w:val="005C245B"/>
    <w:rsid w:val="005C360E"/>
    <w:rsid w:val="005C4154"/>
    <w:rsid w:val="005C6A91"/>
    <w:rsid w:val="005E1D98"/>
    <w:rsid w:val="005F64D8"/>
    <w:rsid w:val="0062631E"/>
    <w:rsid w:val="00632C17"/>
    <w:rsid w:val="006557DF"/>
    <w:rsid w:val="006871F8"/>
    <w:rsid w:val="0069180A"/>
    <w:rsid w:val="00693B21"/>
    <w:rsid w:val="006A2226"/>
    <w:rsid w:val="006C2165"/>
    <w:rsid w:val="006D1197"/>
    <w:rsid w:val="007060ED"/>
    <w:rsid w:val="00716AD7"/>
    <w:rsid w:val="007213A6"/>
    <w:rsid w:val="00740C2B"/>
    <w:rsid w:val="007451E5"/>
    <w:rsid w:val="00750722"/>
    <w:rsid w:val="007634CB"/>
    <w:rsid w:val="00765892"/>
    <w:rsid w:val="00781E2A"/>
    <w:rsid w:val="007839BA"/>
    <w:rsid w:val="0078797C"/>
    <w:rsid w:val="007B1D2F"/>
    <w:rsid w:val="007B5404"/>
    <w:rsid w:val="007C68B8"/>
    <w:rsid w:val="007C7E3B"/>
    <w:rsid w:val="007E5FD4"/>
    <w:rsid w:val="007E6B5A"/>
    <w:rsid w:val="008038B7"/>
    <w:rsid w:val="00804F55"/>
    <w:rsid w:val="008177E3"/>
    <w:rsid w:val="008223C2"/>
    <w:rsid w:val="00831189"/>
    <w:rsid w:val="008363A8"/>
    <w:rsid w:val="0084017A"/>
    <w:rsid w:val="00843E7B"/>
    <w:rsid w:val="00856D27"/>
    <w:rsid w:val="0085770D"/>
    <w:rsid w:val="00861A50"/>
    <w:rsid w:val="008807EF"/>
    <w:rsid w:val="008A450B"/>
    <w:rsid w:val="008A5031"/>
    <w:rsid w:val="008A60C0"/>
    <w:rsid w:val="008E7650"/>
    <w:rsid w:val="00903CC5"/>
    <w:rsid w:val="00915FFA"/>
    <w:rsid w:val="009161A4"/>
    <w:rsid w:val="00916463"/>
    <w:rsid w:val="00924B09"/>
    <w:rsid w:val="00926E78"/>
    <w:rsid w:val="00931859"/>
    <w:rsid w:val="00931872"/>
    <w:rsid w:val="00973ADF"/>
    <w:rsid w:val="00990CCA"/>
    <w:rsid w:val="009B7155"/>
    <w:rsid w:val="009C6DFE"/>
    <w:rsid w:val="009F33F8"/>
    <w:rsid w:val="00A00325"/>
    <w:rsid w:val="00A11102"/>
    <w:rsid w:val="00A11A30"/>
    <w:rsid w:val="00A11AE2"/>
    <w:rsid w:val="00A14570"/>
    <w:rsid w:val="00A47C4A"/>
    <w:rsid w:val="00A7335B"/>
    <w:rsid w:val="00A83AFE"/>
    <w:rsid w:val="00A9290E"/>
    <w:rsid w:val="00A94356"/>
    <w:rsid w:val="00AB1C07"/>
    <w:rsid w:val="00AC2F34"/>
    <w:rsid w:val="00AC33F7"/>
    <w:rsid w:val="00AD2BB2"/>
    <w:rsid w:val="00AD31DE"/>
    <w:rsid w:val="00AF3A8A"/>
    <w:rsid w:val="00B141E6"/>
    <w:rsid w:val="00B362B0"/>
    <w:rsid w:val="00B42A21"/>
    <w:rsid w:val="00B44502"/>
    <w:rsid w:val="00B636D4"/>
    <w:rsid w:val="00B81F6B"/>
    <w:rsid w:val="00B87AC5"/>
    <w:rsid w:val="00BB56B2"/>
    <w:rsid w:val="00BC4250"/>
    <w:rsid w:val="00BD08B4"/>
    <w:rsid w:val="00BD37BE"/>
    <w:rsid w:val="00BE3642"/>
    <w:rsid w:val="00BF2A5C"/>
    <w:rsid w:val="00BF44A6"/>
    <w:rsid w:val="00C36743"/>
    <w:rsid w:val="00CB15DF"/>
    <w:rsid w:val="00CB2E91"/>
    <w:rsid w:val="00CB66C7"/>
    <w:rsid w:val="00CD4C2D"/>
    <w:rsid w:val="00CD61B0"/>
    <w:rsid w:val="00CF6585"/>
    <w:rsid w:val="00CF6FCD"/>
    <w:rsid w:val="00D10CFE"/>
    <w:rsid w:val="00D14B3A"/>
    <w:rsid w:val="00D46A81"/>
    <w:rsid w:val="00D535B7"/>
    <w:rsid w:val="00D554F0"/>
    <w:rsid w:val="00D6603B"/>
    <w:rsid w:val="00D70692"/>
    <w:rsid w:val="00D813D9"/>
    <w:rsid w:val="00D82A04"/>
    <w:rsid w:val="00D86FE9"/>
    <w:rsid w:val="00D90FD2"/>
    <w:rsid w:val="00D92E0F"/>
    <w:rsid w:val="00D96D29"/>
    <w:rsid w:val="00DA7695"/>
    <w:rsid w:val="00DA7A36"/>
    <w:rsid w:val="00DB06A3"/>
    <w:rsid w:val="00DB2FDA"/>
    <w:rsid w:val="00DC0350"/>
    <w:rsid w:val="00DC39B4"/>
    <w:rsid w:val="00DD5D29"/>
    <w:rsid w:val="00DF05B1"/>
    <w:rsid w:val="00DF22A1"/>
    <w:rsid w:val="00DF3E20"/>
    <w:rsid w:val="00DF4B1B"/>
    <w:rsid w:val="00E43580"/>
    <w:rsid w:val="00E43DD4"/>
    <w:rsid w:val="00E47B72"/>
    <w:rsid w:val="00E529DE"/>
    <w:rsid w:val="00E54CD0"/>
    <w:rsid w:val="00E72E0B"/>
    <w:rsid w:val="00E96FEA"/>
    <w:rsid w:val="00EA1202"/>
    <w:rsid w:val="00EB5A28"/>
    <w:rsid w:val="00EC36C9"/>
    <w:rsid w:val="00EE7FFD"/>
    <w:rsid w:val="00F22FC5"/>
    <w:rsid w:val="00F234E1"/>
    <w:rsid w:val="00F34727"/>
    <w:rsid w:val="00F506A2"/>
    <w:rsid w:val="00F82C1E"/>
    <w:rsid w:val="00F86030"/>
    <w:rsid w:val="00FA4750"/>
    <w:rsid w:val="00FB2489"/>
    <w:rsid w:val="00FE7E78"/>
    <w:rsid w:val="00FF175A"/>
    <w:rsid w:val="00FF7E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60AB"/>
  <w15:chartTrackingRefBased/>
  <w15:docId w15:val="{208EE896-6A94-4EE1-85E2-7D28397E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1"/>
    <w:pPr>
      <w:ind w:left="720"/>
    </w:pPr>
  </w:style>
  <w:style w:type="table" w:styleId="TableGrid">
    <w:name w:val="Table Grid"/>
    <w:basedOn w:val="TableNormal"/>
    <w:uiPriority w:val="39"/>
    <w:rsid w:val="00CB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37BE"/>
    <w:pPr>
      <w:tabs>
        <w:tab w:val="center" w:pos="4680"/>
        <w:tab w:val="right" w:pos="9360"/>
      </w:tabs>
    </w:p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p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unhideWhenUsed/>
    <w:rsid w:val="00AB1C07"/>
    <w:rPr>
      <w:color w:val="0563C1" w:themeColor="hyperlink"/>
      <w:u w:val="single"/>
    </w:rPr>
  </w:style>
  <w:style w:type="character" w:customStyle="1" w:styleId="apple-converted-space">
    <w:name w:val="apple-converted-space"/>
    <w:basedOn w:val="DefaultParagraphFont"/>
    <w:rsid w:val="0062631E"/>
  </w:style>
  <w:style w:type="character" w:styleId="FollowedHyperlink">
    <w:name w:val="FollowedHyperlink"/>
    <w:basedOn w:val="DefaultParagraphFont"/>
    <w:uiPriority w:val="99"/>
    <w:semiHidden/>
    <w:unhideWhenUsed/>
    <w:rsid w:val="001E4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itter.tea.state.tx.us/rules/tac/chapter074/ch074a.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hecb.state.tx.us/files/dmfile/CCRS081009FINALUTRevisions.pdf" TargetMode="External"/><Relationship Id="rId11" Type="http://schemas.openxmlformats.org/officeDocument/2006/relationships/hyperlink" Target="http://tech.hcesc.org/wp-content/uploads/2011/02/Essential_Questions_Defined.pdf" TargetMode="External"/><Relationship Id="rId12" Type="http://schemas.openxmlformats.org/officeDocument/2006/relationships/hyperlink" Target="http://schools.bibb.k12.ga.us/cms/lib01/GA01000598/Centricity/Domain/92/5th_Grade_ELA_Curriculum_Map.pdf" TargetMode="External"/><Relationship Id="rId13" Type="http://schemas.openxmlformats.org/officeDocument/2006/relationships/hyperlink" Target="https://wvde.state.wv.us/teach21/ExamplesofFormativeAssessment.html" TargetMode="External"/><Relationship Id="rId14" Type="http://schemas.openxmlformats.org/officeDocument/2006/relationships/hyperlink" Target="http://www.educ.ualberta.ca/staff/olenka.bilash/best%20of%20bilash/summativeassess.html" TargetMode="External"/><Relationship Id="rId15" Type="http://schemas.openxmlformats.org/officeDocument/2006/relationships/hyperlink" Target="http://www.scholastic.com/teachers/article/classroom-organization-physical-environment" TargetMode="External"/><Relationship Id="rId16" Type="http://schemas.openxmlformats.org/officeDocument/2006/relationships/hyperlink" Target="http://www.teachhub.com/12-easy-ways-use-technology-your-classroom-even-technophobic-teachers" TargetMode="External"/><Relationship Id="rId17" Type="http://schemas.openxmlformats.org/officeDocument/2006/relationships/hyperlink" Target="http://www.readingrockets.org/article/how-adapt-your-teaching-strategies-student-needs" TargetMode="External"/><Relationship Id="rId18" Type="http://schemas.openxmlformats.org/officeDocument/2006/relationships/hyperlink" Target="https://ows.edb.utexas.edu/site/regina-smiths-e-portfolio/sample-lesson-plan-reflection-0"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a.texas.gov/index2.aspx?id=6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78F6-83E2-DF4D-B1C4-C8BEE5DF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2647</Words>
  <Characters>15092</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Rossana</dc:creator>
  <cp:keywords/>
  <dc:description/>
  <cp:lastModifiedBy>Lauren Eutsler</cp:lastModifiedBy>
  <cp:revision>2</cp:revision>
  <cp:lastPrinted>2016-02-04T23:08:00Z</cp:lastPrinted>
  <dcterms:created xsi:type="dcterms:W3CDTF">2017-10-09T21:01:00Z</dcterms:created>
  <dcterms:modified xsi:type="dcterms:W3CDTF">2017-10-09T21:01:00Z</dcterms:modified>
</cp:coreProperties>
</file>