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441B" w14:textId="77777777" w:rsidR="005C62B0" w:rsidRDefault="005C62B0" w:rsidP="005C62B0">
      <w:pPr>
        <w:jc w:val="center"/>
        <w:rPr>
          <w:b/>
          <w:sz w:val="28"/>
          <w:szCs w:val="28"/>
        </w:rPr>
      </w:pPr>
      <w:r>
        <w:rPr>
          <w:b/>
          <w:sz w:val="28"/>
          <w:szCs w:val="28"/>
        </w:rPr>
        <w:t>UNT Lesson Plan Template</w:t>
      </w:r>
    </w:p>
    <w:p w14:paraId="1D8E7BFA" w14:textId="77777777" w:rsidR="005C62B0" w:rsidRDefault="005C62B0" w:rsidP="005C62B0"/>
    <w:p w14:paraId="7E36FA30" w14:textId="77777777" w:rsidR="005C62B0" w:rsidRDefault="005C62B0" w:rsidP="005C62B0"/>
    <w:tbl>
      <w:tblPr>
        <w:tblStyle w:val="TableGrid"/>
        <w:tblpPr w:leftFromText="180" w:rightFromText="180" w:vertAnchor="text" w:horzAnchor="margin" w:tblpXSpec="center" w:tblpY="649"/>
        <w:tblW w:w="10985" w:type="dxa"/>
        <w:tblInd w:w="0" w:type="dxa"/>
        <w:tblLook w:val="04A0" w:firstRow="1" w:lastRow="0" w:firstColumn="1" w:lastColumn="0" w:noHBand="0" w:noVBand="1"/>
      </w:tblPr>
      <w:tblGrid>
        <w:gridCol w:w="3207"/>
        <w:gridCol w:w="2647"/>
        <w:gridCol w:w="5131"/>
      </w:tblGrid>
      <w:tr w:rsidR="005C62B0" w14:paraId="620F8A8C" w14:textId="77777777" w:rsidTr="005C62B0">
        <w:trPr>
          <w:trHeight w:val="499"/>
        </w:trPr>
        <w:tc>
          <w:tcPr>
            <w:tcW w:w="3207" w:type="dxa"/>
            <w:tcBorders>
              <w:top w:val="single" w:sz="4" w:space="0" w:color="auto"/>
              <w:left w:val="single" w:sz="4" w:space="0" w:color="auto"/>
              <w:bottom w:val="single" w:sz="4" w:space="0" w:color="auto"/>
              <w:right w:val="single" w:sz="4" w:space="0" w:color="auto"/>
            </w:tcBorders>
            <w:hideMark/>
          </w:tcPr>
          <w:p w14:paraId="1E28F182" w14:textId="77777777" w:rsidR="005C62B0" w:rsidRDefault="005C62B0">
            <w:pPr>
              <w:rPr>
                <w:b/>
                <w:sz w:val="24"/>
                <w:szCs w:val="24"/>
              </w:rPr>
            </w:pPr>
            <w:r>
              <w:rPr>
                <w:b/>
                <w:sz w:val="24"/>
                <w:szCs w:val="24"/>
              </w:rPr>
              <w:t xml:space="preserve">Pre-service Teacher: </w:t>
            </w:r>
          </w:p>
          <w:p w14:paraId="23C5DBA0" w14:textId="77777777" w:rsidR="005C62B0" w:rsidRPr="001A4BE3" w:rsidRDefault="005C62B0">
            <w:pPr>
              <w:jc w:val="center"/>
              <w:rPr>
                <w:sz w:val="24"/>
                <w:szCs w:val="24"/>
              </w:rPr>
            </w:pPr>
            <w:r w:rsidRPr="001A4BE3">
              <w:rPr>
                <w:sz w:val="24"/>
                <w:szCs w:val="24"/>
              </w:rPr>
              <w:t>BA</w:t>
            </w:r>
          </w:p>
        </w:tc>
        <w:tc>
          <w:tcPr>
            <w:tcW w:w="2647" w:type="dxa"/>
            <w:tcBorders>
              <w:top w:val="single" w:sz="4" w:space="0" w:color="auto"/>
              <w:left w:val="single" w:sz="4" w:space="0" w:color="auto"/>
              <w:bottom w:val="single" w:sz="4" w:space="0" w:color="auto"/>
              <w:right w:val="single" w:sz="4" w:space="0" w:color="auto"/>
            </w:tcBorders>
            <w:hideMark/>
          </w:tcPr>
          <w:p w14:paraId="788742F7" w14:textId="77777777" w:rsidR="005C62B0" w:rsidRDefault="005C62B0">
            <w:pPr>
              <w:rPr>
                <w:b/>
                <w:sz w:val="24"/>
                <w:szCs w:val="24"/>
              </w:rPr>
            </w:pPr>
            <w:r>
              <w:rPr>
                <w:b/>
                <w:sz w:val="24"/>
                <w:szCs w:val="24"/>
              </w:rPr>
              <w:t>Grade(s):</w:t>
            </w:r>
          </w:p>
          <w:p w14:paraId="7821069F" w14:textId="77777777" w:rsidR="005C62B0" w:rsidRPr="001A4BE3" w:rsidRDefault="005C62B0">
            <w:pPr>
              <w:rPr>
                <w:sz w:val="24"/>
                <w:szCs w:val="24"/>
              </w:rPr>
            </w:pPr>
            <w:r w:rsidRPr="001A4BE3">
              <w:rPr>
                <w:sz w:val="24"/>
                <w:szCs w:val="24"/>
              </w:rPr>
              <w:t>1</w:t>
            </w:r>
            <w:r w:rsidRPr="001A4BE3">
              <w:rPr>
                <w:sz w:val="24"/>
                <w:szCs w:val="24"/>
                <w:vertAlign w:val="superscript"/>
              </w:rPr>
              <w:t>st</w:t>
            </w:r>
            <w:r w:rsidRPr="001A4BE3">
              <w:rPr>
                <w:sz w:val="24"/>
                <w:szCs w:val="24"/>
              </w:rPr>
              <w:t xml:space="preserve"> grade </w:t>
            </w:r>
          </w:p>
        </w:tc>
        <w:tc>
          <w:tcPr>
            <w:tcW w:w="5131" w:type="dxa"/>
            <w:tcBorders>
              <w:top w:val="single" w:sz="4" w:space="0" w:color="auto"/>
              <w:left w:val="single" w:sz="4" w:space="0" w:color="auto"/>
              <w:bottom w:val="single" w:sz="4" w:space="0" w:color="auto"/>
              <w:right w:val="single" w:sz="4" w:space="0" w:color="auto"/>
            </w:tcBorders>
            <w:hideMark/>
          </w:tcPr>
          <w:p w14:paraId="2607FC92" w14:textId="77777777" w:rsidR="005C62B0" w:rsidRDefault="005C62B0">
            <w:pPr>
              <w:rPr>
                <w:b/>
                <w:sz w:val="24"/>
                <w:szCs w:val="24"/>
              </w:rPr>
            </w:pPr>
            <w:r>
              <w:rPr>
                <w:b/>
                <w:sz w:val="24"/>
                <w:szCs w:val="24"/>
              </w:rPr>
              <w:t>School/Mentor Teacher (if applicable):</w:t>
            </w:r>
          </w:p>
          <w:p w14:paraId="1B713BCB" w14:textId="77777777" w:rsidR="005C62B0" w:rsidRPr="001A4BE3" w:rsidRDefault="005C62B0">
            <w:pPr>
              <w:rPr>
                <w:sz w:val="24"/>
                <w:szCs w:val="24"/>
              </w:rPr>
            </w:pPr>
            <w:r w:rsidRPr="001A4BE3">
              <w:rPr>
                <w:sz w:val="24"/>
                <w:szCs w:val="24"/>
              </w:rPr>
              <w:t>EDRE 4450 Dr. Eutsler</w:t>
            </w:r>
          </w:p>
        </w:tc>
      </w:tr>
      <w:tr w:rsidR="005C62B0" w14:paraId="6817213A" w14:textId="77777777" w:rsidTr="005C62B0">
        <w:trPr>
          <w:trHeight w:val="203"/>
        </w:trPr>
        <w:tc>
          <w:tcPr>
            <w:tcW w:w="3207" w:type="dxa"/>
            <w:tcBorders>
              <w:top w:val="single" w:sz="4" w:space="0" w:color="auto"/>
              <w:left w:val="single" w:sz="4" w:space="0" w:color="auto"/>
              <w:bottom w:val="single" w:sz="4" w:space="0" w:color="auto"/>
              <w:right w:val="single" w:sz="4" w:space="0" w:color="auto"/>
            </w:tcBorders>
            <w:shd w:val="clear" w:color="auto" w:fill="E7E6E6" w:themeFill="background2"/>
          </w:tcPr>
          <w:p w14:paraId="094318B8" w14:textId="77777777" w:rsidR="005C62B0" w:rsidRDefault="005C62B0">
            <w:pPr>
              <w:rPr>
                <w:b/>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E7E6E6" w:themeFill="background2"/>
          </w:tcPr>
          <w:p w14:paraId="6E1807FC" w14:textId="77777777" w:rsidR="005C62B0" w:rsidRDefault="005C62B0">
            <w:pPr>
              <w:rPr>
                <w:b/>
                <w:sz w:val="24"/>
                <w:szCs w:val="24"/>
              </w:rPr>
            </w:pPr>
          </w:p>
        </w:tc>
        <w:tc>
          <w:tcPr>
            <w:tcW w:w="5131" w:type="dxa"/>
            <w:tcBorders>
              <w:top w:val="single" w:sz="4" w:space="0" w:color="auto"/>
              <w:left w:val="single" w:sz="4" w:space="0" w:color="auto"/>
              <w:bottom w:val="single" w:sz="4" w:space="0" w:color="auto"/>
              <w:right w:val="single" w:sz="4" w:space="0" w:color="auto"/>
            </w:tcBorders>
            <w:shd w:val="clear" w:color="auto" w:fill="E7E6E6" w:themeFill="background2"/>
          </w:tcPr>
          <w:p w14:paraId="2AF730C8" w14:textId="77777777" w:rsidR="005C62B0" w:rsidRDefault="005C62B0">
            <w:pPr>
              <w:rPr>
                <w:b/>
                <w:sz w:val="24"/>
                <w:szCs w:val="24"/>
              </w:rPr>
            </w:pPr>
          </w:p>
        </w:tc>
      </w:tr>
      <w:tr w:rsidR="005C62B0" w14:paraId="78B3A8B4" w14:textId="77777777" w:rsidTr="005C62B0">
        <w:trPr>
          <w:trHeight w:val="240"/>
        </w:trPr>
        <w:tc>
          <w:tcPr>
            <w:tcW w:w="3207" w:type="dxa"/>
            <w:tcBorders>
              <w:top w:val="single" w:sz="4" w:space="0" w:color="auto"/>
              <w:left w:val="single" w:sz="4" w:space="0" w:color="auto"/>
              <w:bottom w:val="single" w:sz="4" w:space="0" w:color="auto"/>
              <w:right w:val="single" w:sz="4" w:space="0" w:color="auto"/>
            </w:tcBorders>
            <w:hideMark/>
          </w:tcPr>
          <w:p w14:paraId="5A628D3A" w14:textId="77777777" w:rsidR="005C62B0" w:rsidRDefault="005C62B0">
            <w:pPr>
              <w:rPr>
                <w:b/>
                <w:sz w:val="24"/>
                <w:szCs w:val="24"/>
              </w:rPr>
            </w:pPr>
            <w:r>
              <w:rPr>
                <w:b/>
                <w:sz w:val="24"/>
                <w:szCs w:val="24"/>
              </w:rPr>
              <w:t>Subject area(s):</w:t>
            </w:r>
          </w:p>
          <w:p w14:paraId="11D0DE23" w14:textId="77777777" w:rsidR="005C62B0" w:rsidRPr="001A4BE3" w:rsidRDefault="005C62B0">
            <w:pPr>
              <w:rPr>
                <w:sz w:val="24"/>
                <w:szCs w:val="24"/>
              </w:rPr>
            </w:pPr>
            <w:r w:rsidRPr="001A4BE3">
              <w:rPr>
                <w:sz w:val="24"/>
                <w:szCs w:val="24"/>
              </w:rPr>
              <w:t xml:space="preserve">English Language Arts and Reading </w:t>
            </w:r>
          </w:p>
        </w:tc>
        <w:tc>
          <w:tcPr>
            <w:tcW w:w="2647" w:type="dxa"/>
            <w:tcBorders>
              <w:top w:val="single" w:sz="4" w:space="0" w:color="auto"/>
              <w:left w:val="single" w:sz="4" w:space="0" w:color="auto"/>
              <w:bottom w:val="single" w:sz="4" w:space="0" w:color="auto"/>
              <w:right w:val="single" w:sz="4" w:space="0" w:color="auto"/>
            </w:tcBorders>
            <w:hideMark/>
          </w:tcPr>
          <w:p w14:paraId="14E6A60E" w14:textId="77777777" w:rsidR="005C62B0" w:rsidRDefault="005C62B0">
            <w:pPr>
              <w:rPr>
                <w:b/>
                <w:sz w:val="24"/>
                <w:szCs w:val="24"/>
              </w:rPr>
            </w:pPr>
            <w:r>
              <w:rPr>
                <w:b/>
                <w:sz w:val="24"/>
                <w:szCs w:val="24"/>
              </w:rPr>
              <w:t>Unit Topic/Theme:</w:t>
            </w:r>
          </w:p>
          <w:p w14:paraId="6F7D298B" w14:textId="77777777" w:rsidR="005C62B0" w:rsidRPr="001A4BE3" w:rsidRDefault="005C62B0">
            <w:pPr>
              <w:rPr>
                <w:sz w:val="24"/>
                <w:szCs w:val="24"/>
              </w:rPr>
            </w:pPr>
            <w:r w:rsidRPr="001A4BE3">
              <w:rPr>
                <w:sz w:val="24"/>
                <w:szCs w:val="24"/>
              </w:rPr>
              <w:t xml:space="preserve">Read Aloud </w:t>
            </w:r>
          </w:p>
        </w:tc>
        <w:tc>
          <w:tcPr>
            <w:tcW w:w="5131" w:type="dxa"/>
            <w:tcBorders>
              <w:top w:val="single" w:sz="4" w:space="0" w:color="auto"/>
              <w:left w:val="single" w:sz="4" w:space="0" w:color="auto"/>
              <w:bottom w:val="single" w:sz="4" w:space="0" w:color="auto"/>
              <w:right w:val="single" w:sz="4" w:space="0" w:color="auto"/>
            </w:tcBorders>
            <w:hideMark/>
          </w:tcPr>
          <w:p w14:paraId="2FAFBE1F" w14:textId="77777777" w:rsidR="005C62B0" w:rsidRDefault="005C62B0">
            <w:pPr>
              <w:rPr>
                <w:b/>
                <w:sz w:val="24"/>
                <w:szCs w:val="24"/>
              </w:rPr>
            </w:pPr>
            <w:r>
              <w:rPr>
                <w:b/>
                <w:sz w:val="24"/>
                <w:szCs w:val="24"/>
              </w:rPr>
              <w:t xml:space="preserve">Lesson Title: </w:t>
            </w:r>
          </w:p>
          <w:p w14:paraId="041D7239" w14:textId="77777777" w:rsidR="005C62B0" w:rsidRPr="001A4BE3" w:rsidRDefault="005C62B0">
            <w:pPr>
              <w:rPr>
                <w:sz w:val="24"/>
                <w:szCs w:val="24"/>
              </w:rPr>
            </w:pPr>
            <w:bookmarkStart w:id="0" w:name="_GoBack"/>
            <w:r w:rsidRPr="001A4BE3">
              <w:rPr>
                <w:sz w:val="24"/>
                <w:szCs w:val="24"/>
              </w:rPr>
              <w:t xml:space="preserve">Making Predictions and Exploring Characters with “Creepy Carrots” </w:t>
            </w:r>
            <w:bookmarkEnd w:id="0"/>
          </w:p>
        </w:tc>
      </w:tr>
      <w:tr w:rsidR="005C62B0" w14:paraId="76EA4DCE" w14:textId="77777777" w:rsidTr="005C62B0">
        <w:trPr>
          <w:trHeight w:val="467"/>
        </w:trPr>
        <w:tc>
          <w:tcPr>
            <w:tcW w:w="10985" w:type="dxa"/>
            <w:gridSpan w:val="3"/>
            <w:tcBorders>
              <w:top w:val="single" w:sz="4" w:space="0" w:color="auto"/>
              <w:left w:val="single" w:sz="4" w:space="0" w:color="auto"/>
              <w:bottom w:val="single" w:sz="4" w:space="0" w:color="auto"/>
              <w:right w:val="single" w:sz="4" w:space="0" w:color="auto"/>
            </w:tcBorders>
            <w:hideMark/>
          </w:tcPr>
          <w:p w14:paraId="1F5C03D8" w14:textId="77777777" w:rsidR="005C62B0" w:rsidRDefault="005C62B0">
            <w:proofErr w:type="gramStart"/>
            <w:r>
              <w:t>Find  the</w:t>
            </w:r>
            <w:proofErr w:type="gramEnd"/>
            <w:r>
              <w:t xml:space="preserve"> TEKS, ELPS, and CCRS standards at this link: </w:t>
            </w:r>
          </w:p>
          <w:p w14:paraId="280C3216" w14:textId="77777777" w:rsidR="005C62B0" w:rsidRDefault="001A4BE3">
            <w:pPr>
              <w:rPr>
                <w:b/>
                <w:sz w:val="24"/>
                <w:szCs w:val="24"/>
              </w:rPr>
            </w:pPr>
            <w:hyperlink r:id="rId5" w:history="1">
              <w:r w:rsidR="005C62B0">
                <w:rPr>
                  <w:rStyle w:val="Hyperlink"/>
                </w:rPr>
                <w:t>http://www.teksresourcesystem.net/module/standards/Tools/Search</w:t>
              </w:r>
            </w:hyperlink>
          </w:p>
        </w:tc>
      </w:tr>
      <w:tr w:rsidR="005C62B0" w14:paraId="60CE74C4" w14:textId="77777777" w:rsidTr="005C62B0">
        <w:trPr>
          <w:trHeight w:val="240"/>
        </w:trPr>
        <w:tc>
          <w:tcPr>
            <w:tcW w:w="3207" w:type="dxa"/>
            <w:tcBorders>
              <w:top w:val="single" w:sz="4" w:space="0" w:color="auto"/>
              <w:left w:val="single" w:sz="4" w:space="0" w:color="auto"/>
              <w:bottom w:val="single" w:sz="4" w:space="0" w:color="auto"/>
              <w:right w:val="single" w:sz="4" w:space="0" w:color="auto"/>
            </w:tcBorders>
          </w:tcPr>
          <w:p w14:paraId="15B7D38C" w14:textId="77777777" w:rsidR="005C62B0" w:rsidRDefault="005C62B0">
            <w:pPr>
              <w:rPr>
                <w:b/>
                <w:sz w:val="24"/>
                <w:szCs w:val="24"/>
              </w:rPr>
            </w:pPr>
            <w:r>
              <w:rPr>
                <w:b/>
                <w:sz w:val="24"/>
                <w:szCs w:val="24"/>
              </w:rPr>
              <w:t>Relevant TEKS:</w:t>
            </w:r>
          </w:p>
          <w:p w14:paraId="483B5124" w14:textId="77777777" w:rsidR="005C62B0" w:rsidRDefault="005C62B0">
            <w:pPr>
              <w:rPr>
                <w:rFonts w:ascii="Times New Roman" w:hAnsi="Times New Roman"/>
                <w:u w:val="single"/>
              </w:rPr>
            </w:pPr>
            <w:r>
              <w:rPr>
                <w:rFonts w:ascii="Times New Roman" w:hAnsi="Times New Roman"/>
                <w:u w:val="single"/>
              </w:rPr>
              <w:t>English Language Arts and Reading, Grade 1</w:t>
            </w:r>
          </w:p>
          <w:p w14:paraId="26A49D28" w14:textId="77777777" w:rsidR="005C62B0" w:rsidRDefault="005C62B0">
            <w:pPr>
              <w:rPr>
                <w:rFonts w:ascii="Times New Roman" w:hAnsi="Times New Roman"/>
              </w:rPr>
            </w:pPr>
            <w:r>
              <w:rPr>
                <w:rFonts w:ascii="Times New Roman" w:hAnsi="Times New Roman"/>
                <w:b/>
              </w:rPr>
              <w:t>§110.</w:t>
            </w:r>
            <w:proofErr w:type="gramStart"/>
            <w:r>
              <w:rPr>
                <w:rFonts w:ascii="Times New Roman" w:hAnsi="Times New Roman"/>
                <w:b/>
              </w:rPr>
              <w:t>12.(</w:t>
            </w:r>
            <w:proofErr w:type="gramEnd"/>
            <w:r>
              <w:rPr>
                <w:rFonts w:ascii="Times New Roman" w:hAnsi="Times New Roman"/>
                <w:b/>
              </w:rPr>
              <w:t>b).4 (C)</w:t>
            </w:r>
            <w:r>
              <w:rPr>
                <w:rFonts w:ascii="Times New Roman" w:hAnsi="Times New Roman"/>
              </w:rPr>
              <w:t xml:space="preserve"> Students comprehend a variety of texts drawing on useful strategies as needed. Students are expected to establish purpose for reading selected texts and monitor comprehension, making corrections and adjustments when that understanding breaks down (e.g., identifying clues, using background knowledge, generating questions, re-reading a portion aloud).</w:t>
            </w:r>
          </w:p>
          <w:p w14:paraId="142DE186" w14:textId="77777777" w:rsidR="005C62B0" w:rsidRDefault="005C62B0">
            <w:pPr>
              <w:rPr>
                <w:b/>
                <w:sz w:val="24"/>
                <w:szCs w:val="24"/>
              </w:rPr>
            </w:pPr>
          </w:p>
          <w:p w14:paraId="3F318AED" w14:textId="77777777" w:rsidR="005C62B0" w:rsidRDefault="005C62B0">
            <w:pPr>
              <w:rPr>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14:paraId="6AAB773E" w14:textId="77777777" w:rsidR="005C62B0" w:rsidRDefault="005C62B0">
            <w:pPr>
              <w:rPr>
                <w:b/>
                <w:sz w:val="24"/>
                <w:szCs w:val="24"/>
              </w:rPr>
            </w:pPr>
            <w:r>
              <w:rPr>
                <w:b/>
                <w:sz w:val="24"/>
                <w:szCs w:val="24"/>
              </w:rPr>
              <w:t>Relevant ELPS:</w:t>
            </w:r>
          </w:p>
          <w:p w14:paraId="4F0A7ADC" w14:textId="77777777" w:rsidR="005C62B0" w:rsidRDefault="005C62B0">
            <w:pPr>
              <w:rPr>
                <w:b/>
                <w:sz w:val="24"/>
                <w:szCs w:val="24"/>
              </w:rPr>
            </w:pPr>
            <w:r>
              <w:rPr>
                <w:b/>
                <w:sz w:val="24"/>
                <w:szCs w:val="24"/>
              </w:rPr>
              <w:t>ELPS.b.2</w:t>
            </w:r>
          </w:p>
          <w:p w14:paraId="601834FE" w14:textId="77777777" w:rsidR="005C62B0" w:rsidRDefault="005C62B0">
            <w:pPr>
              <w:rPr>
                <w:sz w:val="24"/>
                <w:szCs w:val="24"/>
              </w:rPr>
            </w:pPr>
            <w:r>
              <w:rPr>
                <w:sz w:val="20"/>
                <w:szCs w:val="24"/>
              </w:rPr>
              <w:t>Provide instruction in the knowledge and skills of the foundation and enrichment curriculum in a manner that is linguistically accommodating commensurate with the student’s levels of English language proficiency to ensure that the student learns the knowledge and skills in the required curriculum</w:t>
            </w:r>
          </w:p>
        </w:tc>
        <w:tc>
          <w:tcPr>
            <w:tcW w:w="5131" w:type="dxa"/>
            <w:tcBorders>
              <w:top w:val="single" w:sz="4" w:space="0" w:color="auto"/>
              <w:left w:val="single" w:sz="4" w:space="0" w:color="auto"/>
              <w:bottom w:val="single" w:sz="4" w:space="0" w:color="auto"/>
              <w:right w:val="single" w:sz="4" w:space="0" w:color="auto"/>
            </w:tcBorders>
            <w:hideMark/>
          </w:tcPr>
          <w:p w14:paraId="1BB5E3C5" w14:textId="77777777" w:rsidR="005C62B0" w:rsidRDefault="005C62B0">
            <w:pPr>
              <w:rPr>
                <w:b/>
                <w:sz w:val="24"/>
                <w:szCs w:val="24"/>
              </w:rPr>
            </w:pPr>
            <w:r>
              <w:rPr>
                <w:b/>
                <w:sz w:val="24"/>
                <w:szCs w:val="24"/>
              </w:rPr>
              <w:t>Relevant TX CCRS:</w:t>
            </w:r>
          </w:p>
          <w:p w14:paraId="2BEFBAD5" w14:textId="77777777" w:rsidR="005C62B0" w:rsidRDefault="005C62B0">
            <w:pPr>
              <w:rPr>
                <w:b/>
                <w:sz w:val="24"/>
                <w:szCs w:val="24"/>
              </w:rPr>
            </w:pPr>
            <w:r>
              <w:rPr>
                <w:b/>
                <w:sz w:val="24"/>
                <w:szCs w:val="24"/>
              </w:rPr>
              <w:t>E/LAS.II.A.7</w:t>
            </w:r>
          </w:p>
          <w:p w14:paraId="26DF550C" w14:textId="77777777" w:rsidR="005C62B0" w:rsidRDefault="005C62B0">
            <w:pPr>
              <w:rPr>
                <w:sz w:val="24"/>
                <w:szCs w:val="24"/>
              </w:rPr>
            </w:pPr>
            <w:r>
              <w:rPr>
                <w:sz w:val="24"/>
                <w:szCs w:val="24"/>
              </w:rPr>
              <w:t>Evaluate the use of both literal and figurative language to inform and shape the perceptions of readers.</w:t>
            </w:r>
          </w:p>
        </w:tc>
      </w:tr>
      <w:tr w:rsidR="005C62B0" w14:paraId="1D2A494F" w14:textId="77777777" w:rsidTr="005C62B0">
        <w:trPr>
          <w:trHeight w:val="240"/>
        </w:trPr>
        <w:tc>
          <w:tcPr>
            <w:tcW w:w="10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626103" w14:textId="77777777" w:rsidR="005C62B0" w:rsidRDefault="005C62B0">
            <w:pPr>
              <w:rPr>
                <w:b/>
                <w:sz w:val="24"/>
                <w:szCs w:val="24"/>
              </w:rPr>
            </w:pPr>
            <w:r>
              <w:rPr>
                <w:b/>
                <w:sz w:val="24"/>
                <w:szCs w:val="24"/>
              </w:rPr>
              <w:t>Lesson Objective(s)/Performance Outcomes</w:t>
            </w:r>
          </w:p>
          <w:p w14:paraId="383099D1" w14:textId="77777777" w:rsidR="005C62B0" w:rsidRDefault="005C62B0">
            <w:pPr>
              <w:rPr>
                <w:b/>
                <w:sz w:val="24"/>
                <w:szCs w:val="24"/>
              </w:rPr>
            </w:pPr>
            <w:r>
              <w:rPr>
                <w:b/>
                <w:sz w:val="24"/>
                <w:szCs w:val="24"/>
              </w:rPr>
              <w:t>Lesson Objectives:</w:t>
            </w:r>
          </w:p>
          <w:p w14:paraId="3B89A5CB" w14:textId="77777777" w:rsidR="005C62B0" w:rsidRDefault="005C62B0" w:rsidP="00A1464A">
            <w:pPr>
              <w:numPr>
                <w:ilvl w:val="0"/>
                <w:numId w:val="1"/>
              </w:numPr>
              <w:rPr>
                <w:rFonts w:ascii="Arial" w:eastAsia="Times New Roman" w:hAnsi="Arial" w:cs="Arial"/>
                <w:szCs w:val="30"/>
              </w:rPr>
            </w:pPr>
            <w:r>
              <w:rPr>
                <w:rFonts w:ascii="Arial" w:eastAsia="Times New Roman" w:hAnsi="Arial" w:cs="Arial"/>
                <w:szCs w:val="30"/>
              </w:rPr>
              <w:t>How does the author develop a character?</w:t>
            </w:r>
          </w:p>
          <w:p w14:paraId="2AAA1F6F" w14:textId="77777777" w:rsidR="005C62B0" w:rsidRDefault="005C62B0" w:rsidP="00A1464A">
            <w:pPr>
              <w:numPr>
                <w:ilvl w:val="0"/>
                <w:numId w:val="1"/>
              </w:numPr>
              <w:rPr>
                <w:rFonts w:ascii="Arial" w:eastAsia="Times New Roman" w:hAnsi="Arial" w:cs="Arial"/>
                <w:szCs w:val="30"/>
              </w:rPr>
            </w:pPr>
            <w:r>
              <w:rPr>
                <w:rFonts w:ascii="Arial" w:eastAsia="Times New Roman" w:hAnsi="Arial" w:cs="Arial"/>
                <w:szCs w:val="30"/>
              </w:rPr>
              <w:t>How do we know what will happen in a story?</w:t>
            </w:r>
          </w:p>
          <w:p w14:paraId="5B84B220" w14:textId="77777777" w:rsidR="005C62B0" w:rsidRDefault="005C62B0" w:rsidP="00A1464A">
            <w:pPr>
              <w:numPr>
                <w:ilvl w:val="0"/>
                <w:numId w:val="1"/>
              </w:numPr>
              <w:rPr>
                <w:rFonts w:ascii="Arial" w:eastAsia="Times New Roman" w:hAnsi="Arial" w:cs="Arial"/>
                <w:szCs w:val="30"/>
              </w:rPr>
            </w:pPr>
            <w:r>
              <w:rPr>
                <w:rFonts w:ascii="Arial" w:eastAsia="Times New Roman" w:hAnsi="Arial" w:cs="Arial"/>
                <w:szCs w:val="30"/>
              </w:rPr>
              <w:t>Can the students make a prediction about what will happen next?</w:t>
            </w:r>
          </w:p>
          <w:p w14:paraId="0CB25670" w14:textId="77777777" w:rsidR="005C62B0" w:rsidRDefault="005C62B0" w:rsidP="00A1464A">
            <w:pPr>
              <w:numPr>
                <w:ilvl w:val="0"/>
                <w:numId w:val="1"/>
              </w:numPr>
              <w:rPr>
                <w:rFonts w:ascii="Arial" w:eastAsia="Times New Roman" w:hAnsi="Arial" w:cs="Arial"/>
                <w:szCs w:val="30"/>
              </w:rPr>
            </w:pPr>
            <w:r>
              <w:rPr>
                <w:rFonts w:ascii="Arial" w:eastAsia="Times New Roman" w:hAnsi="Arial" w:cs="Arial"/>
                <w:szCs w:val="30"/>
              </w:rPr>
              <w:t>Can the students identify different characteristics of different characters in the story?</w:t>
            </w:r>
          </w:p>
          <w:p w14:paraId="30AAADE0" w14:textId="77777777" w:rsidR="005C62B0" w:rsidRDefault="005C62B0">
            <w:pPr>
              <w:rPr>
                <w:b/>
                <w:sz w:val="24"/>
                <w:szCs w:val="24"/>
              </w:rPr>
            </w:pPr>
            <w:r>
              <w:rPr>
                <w:b/>
                <w:sz w:val="24"/>
                <w:szCs w:val="24"/>
              </w:rPr>
              <w:t>Performance Outcomes:</w:t>
            </w:r>
          </w:p>
          <w:p w14:paraId="1EDD4424" w14:textId="77777777" w:rsidR="005C62B0" w:rsidRPr="001A4BE3" w:rsidRDefault="005C62B0" w:rsidP="00A1464A">
            <w:pPr>
              <w:pStyle w:val="ListParagraph"/>
              <w:numPr>
                <w:ilvl w:val="0"/>
                <w:numId w:val="2"/>
              </w:numPr>
              <w:rPr>
                <w:sz w:val="24"/>
                <w:szCs w:val="24"/>
              </w:rPr>
            </w:pPr>
            <w:r w:rsidRPr="001A4BE3">
              <w:rPr>
                <w:sz w:val="24"/>
                <w:szCs w:val="24"/>
              </w:rPr>
              <w:t xml:space="preserve">Students will be able to make inferences about what will happen throughout the story by illustrating different parts of the story we read in circle time. </w:t>
            </w:r>
          </w:p>
          <w:p w14:paraId="298BE3C9" w14:textId="77777777" w:rsidR="005C62B0" w:rsidRPr="001A4BE3" w:rsidRDefault="005C62B0" w:rsidP="00A1464A">
            <w:pPr>
              <w:pStyle w:val="ListParagraph"/>
              <w:numPr>
                <w:ilvl w:val="0"/>
                <w:numId w:val="2"/>
              </w:numPr>
              <w:rPr>
                <w:sz w:val="24"/>
                <w:szCs w:val="24"/>
              </w:rPr>
            </w:pPr>
            <w:r w:rsidRPr="001A4BE3">
              <w:rPr>
                <w:sz w:val="24"/>
                <w:szCs w:val="24"/>
              </w:rPr>
              <w:t xml:space="preserve">Students will be able to make predictions after reading portions of the story by discussing their thoughts during group time. </w:t>
            </w:r>
          </w:p>
          <w:p w14:paraId="76AE4D2A" w14:textId="77777777" w:rsidR="005C62B0" w:rsidRPr="001A4BE3" w:rsidRDefault="005C62B0" w:rsidP="00A1464A">
            <w:pPr>
              <w:pStyle w:val="ListParagraph"/>
              <w:numPr>
                <w:ilvl w:val="0"/>
                <w:numId w:val="2"/>
              </w:numPr>
              <w:rPr>
                <w:sz w:val="24"/>
                <w:szCs w:val="24"/>
              </w:rPr>
            </w:pPr>
            <w:r w:rsidRPr="001A4BE3">
              <w:rPr>
                <w:sz w:val="24"/>
                <w:szCs w:val="24"/>
              </w:rPr>
              <w:t xml:space="preserve">Students will be able to identify different characters in the story by creating a character map. </w:t>
            </w:r>
          </w:p>
          <w:p w14:paraId="17D33879" w14:textId="77777777" w:rsidR="005C62B0" w:rsidRDefault="005C62B0">
            <w:pPr>
              <w:rPr>
                <w:b/>
                <w:sz w:val="24"/>
                <w:szCs w:val="24"/>
              </w:rPr>
            </w:pPr>
          </w:p>
        </w:tc>
      </w:tr>
      <w:tr w:rsidR="005C62B0" w14:paraId="5A534746" w14:textId="77777777" w:rsidTr="005C62B0">
        <w:trPr>
          <w:trHeight w:val="240"/>
        </w:trPr>
        <w:tc>
          <w:tcPr>
            <w:tcW w:w="10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B1CE2" w14:textId="77777777" w:rsidR="005C62B0" w:rsidRDefault="005C62B0">
            <w:pPr>
              <w:rPr>
                <w:b/>
                <w:sz w:val="24"/>
                <w:szCs w:val="24"/>
              </w:rPr>
            </w:pPr>
            <w:r>
              <w:rPr>
                <w:b/>
                <w:sz w:val="24"/>
                <w:szCs w:val="24"/>
              </w:rPr>
              <w:t>Assessment (Description/Criteria)</w:t>
            </w:r>
          </w:p>
          <w:p w14:paraId="2EA00B5B" w14:textId="77777777" w:rsidR="005C62B0" w:rsidRPr="001A4BE3" w:rsidRDefault="005C62B0">
            <w:pPr>
              <w:rPr>
                <w:sz w:val="24"/>
                <w:szCs w:val="24"/>
              </w:rPr>
            </w:pPr>
            <w:r>
              <w:rPr>
                <w:b/>
                <w:sz w:val="24"/>
                <w:szCs w:val="24"/>
              </w:rPr>
              <w:lastRenderedPageBreak/>
              <w:t xml:space="preserve">Formative: </w:t>
            </w:r>
            <w:r w:rsidRPr="001A4BE3">
              <w:rPr>
                <w:sz w:val="24"/>
                <w:szCs w:val="24"/>
              </w:rPr>
              <w:t>Discuss story before, during and after story in group setting. Record who actively participates in discussion. Focus on making predictions and making connections.</w:t>
            </w:r>
          </w:p>
          <w:p w14:paraId="4CE06246" w14:textId="77777777" w:rsidR="005C62B0" w:rsidRPr="001A4BE3" w:rsidRDefault="005C62B0">
            <w:pPr>
              <w:rPr>
                <w:sz w:val="24"/>
                <w:szCs w:val="24"/>
              </w:rPr>
            </w:pPr>
          </w:p>
          <w:p w14:paraId="5726E474" w14:textId="77777777" w:rsidR="005C62B0" w:rsidRPr="001A4BE3" w:rsidRDefault="005C62B0">
            <w:pPr>
              <w:rPr>
                <w:sz w:val="24"/>
                <w:szCs w:val="24"/>
              </w:rPr>
            </w:pPr>
            <w:r w:rsidRPr="001A4BE3">
              <w:rPr>
                <w:sz w:val="24"/>
                <w:szCs w:val="24"/>
              </w:rPr>
              <w:t xml:space="preserve">Collect drawings and assess children’s knowledge by looking at their drawings. This will show you who is struggling in different literacy areas. Hopefully this will help you narrow down the weaknesses in the classroom and help you know what to focus on.  </w:t>
            </w:r>
          </w:p>
          <w:p w14:paraId="0A172BDB" w14:textId="77777777" w:rsidR="005C62B0" w:rsidRDefault="005C62B0">
            <w:pPr>
              <w:pStyle w:val="ListParagraph"/>
              <w:rPr>
                <w:b/>
                <w:sz w:val="24"/>
                <w:szCs w:val="24"/>
              </w:rPr>
            </w:pPr>
          </w:p>
          <w:p w14:paraId="35FA31BF" w14:textId="77777777" w:rsidR="005C62B0" w:rsidRDefault="005C62B0">
            <w:pPr>
              <w:jc w:val="center"/>
              <w:rPr>
                <w:b/>
                <w:sz w:val="24"/>
                <w:szCs w:val="24"/>
              </w:rPr>
            </w:pPr>
          </w:p>
        </w:tc>
      </w:tr>
      <w:tr w:rsidR="005C62B0" w14:paraId="74DF31DD" w14:textId="77777777" w:rsidTr="005C62B0">
        <w:trPr>
          <w:trHeight w:val="977"/>
        </w:trPr>
        <w:tc>
          <w:tcPr>
            <w:tcW w:w="10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E22EEE" w14:textId="77777777" w:rsidR="005C62B0" w:rsidRDefault="005C62B0">
            <w:pPr>
              <w:rPr>
                <w:b/>
                <w:sz w:val="24"/>
                <w:szCs w:val="24"/>
              </w:rPr>
            </w:pPr>
            <w:r>
              <w:rPr>
                <w:b/>
                <w:sz w:val="24"/>
                <w:szCs w:val="24"/>
              </w:rPr>
              <w:lastRenderedPageBreak/>
              <w:t>Materials and Resources</w:t>
            </w:r>
          </w:p>
          <w:p w14:paraId="4B2F4CE2" w14:textId="77777777" w:rsidR="005C62B0" w:rsidRDefault="005C62B0">
            <w:pPr>
              <w:rPr>
                <w:b/>
                <w:sz w:val="24"/>
                <w:szCs w:val="24"/>
              </w:rPr>
            </w:pPr>
            <w:r>
              <w:rPr>
                <w:b/>
                <w:sz w:val="24"/>
                <w:szCs w:val="24"/>
              </w:rPr>
              <w:t>Book:</w:t>
            </w:r>
          </w:p>
          <w:p w14:paraId="70A54D92" w14:textId="77777777" w:rsidR="005C62B0" w:rsidRPr="001A4BE3" w:rsidRDefault="005C62B0">
            <w:pPr>
              <w:rPr>
                <w:sz w:val="24"/>
                <w:szCs w:val="24"/>
              </w:rPr>
            </w:pPr>
            <w:r w:rsidRPr="001A4BE3">
              <w:rPr>
                <w:sz w:val="24"/>
                <w:szCs w:val="24"/>
              </w:rPr>
              <w:t xml:space="preserve">“Creepy Carrots” by Aaron Reynolds </w:t>
            </w:r>
          </w:p>
          <w:p w14:paraId="109DC138" w14:textId="77777777" w:rsidR="005C62B0" w:rsidRDefault="005C62B0">
            <w:pPr>
              <w:rPr>
                <w:b/>
                <w:sz w:val="24"/>
                <w:szCs w:val="24"/>
              </w:rPr>
            </w:pPr>
          </w:p>
          <w:p w14:paraId="0F0A3978" w14:textId="77777777" w:rsidR="005C62B0" w:rsidRDefault="005C62B0">
            <w:pPr>
              <w:rPr>
                <w:b/>
                <w:sz w:val="24"/>
                <w:szCs w:val="24"/>
              </w:rPr>
            </w:pPr>
            <w:r>
              <w:rPr>
                <w:b/>
                <w:sz w:val="24"/>
                <w:szCs w:val="24"/>
              </w:rPr>
              <w:t>Materials:</w:t>
            </w:r>
          </w:p>
          <w:p w14:paraId="164B65F2" w14:textId="77777777" w:rsidR="005C62B0" w:rsidRPr="001A4BE3" w:rsidRDefault="005C62B0">
            <w:pPr>
              <w:rPr>
                <w:sz w:val="24"/>
                <w:szCs w:val="24"/>
              </w:rPr>
            </w:pPr>
            <w:r w:rsidRPr="001A4BE3">
              <w:rPr>
                <w:sz w:val="24"/>
                <w:szCs w:val="24"/>
              </w:rPr>
              <w:t>Paper</w:t>
            </w:r>
          </w:p>
          <w:p w14:paraId="6592B4FA" w14:textId="77777777" w:rsidR="005C62B0" w:rsidRPr="001A4BE3" w:rsidRDefault="005C62B0">
            <w:pPr>
              <w:rPr>
                <w:sz w:val="24"/>
                <w:szCs w:val="24"/>
              </w:rPr>
            </w:pPr>
            <w:r w:rsidRPr="001A4BE3">
              <w:rPr>
                <w:sz w:val="24"/>
                <w:szCs w:val="24"/>
              </w:rPr>
              <w:t>Crayons</w:t>
            </w:r>
          </w:p>
          <w:p w14:paraId="4835C046" w14:textId="77777777" w:rsidR="005C62B0" w:rsidRDefault="005C62B0">
            <w:pPr>
              <w:rPr>
                <w:b/>
                <w:sz w:val="24"/>
                <w:szCs w:val="24"/>
              </w:rPr>
            </w:pPr>
          </w:p>
          <w:p w14:paraId="511E1505" w14:textId="77777777" w:rsidR="005C62B0" w:rsidRDefault="005C62B0">
            <w:pPr>
              <w:rPr>
                <w:b/>
                <w:sz w:val="24"/>
                <w:szCs w:val="24"/>
              </w:rPr>
            </w:pPr>
            <w:r>
              <w:rPr>
                <w:b/>
                <w:sz w:val="24"/>
                <w:szCs w:val="24"/>
              </w:rPr>
              <w:t>Activities:</w:t>
            </w:r>
          </w:p>
          <w:p w14:paraId="0A19479F" w14:textId="77777777" w:rsidR="005C62B0" w:rsidRPr="001A4BE3" w:rsidRDefault="005C62B0">
            <w:pPr>
              <w:rPr>
                <w:sz w:val="24"/>
                <w:szCs w:val="24"/>
              </w:rPr>
            </w:pPr>
            <w:r w:rsidRPr="001A4BE3">
              <w:rPr>
                <w:sz w:val="24"/>
                <w:szCs w:val="24"/>
              </w:rPr>
              <w:t>http://deannajump.com/creepy-carrots-read-aloud-lessons/</w:t>
            </w:r>
          </w:p>
          <w:p w14:paraId="06DD5A55" w14:textId="77777777" w:rsidR="005C62B0" w:rsidRDefault="005C62B0">
            <w:pPr>
              <w:rPr>
                <w:b/>
                <w:sz w:val="24"/>
                <w:szCs w:val="24"/>
              </w:rPr>
            </w:pPr>
          </w:p>
        </w:tc>
      </w:tr>
      <w:tr w:rsidR="005C62B0" w14:paraId="4B368A79" w14:textId="77777777" w:rsidTr="005C62B0">
        <w:trPr>
          <w:trHeight w:val="977"/>
        </w:trPr>
        <w:tc>
          <w:tcPr>
            <w:tcW w:w="10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88D3F6" w14:textId="77777777" w:rsidR="005C62B0" w:rsidRDefault="005C62B0">
            <w:pPr>
              <w:rPr>
                <w:b/>
                <w:sz w:val="24"/>
                <w:szCs w:val="24"/>
              </w:rPr>
            </w:pPr>
            <w:r>
              <w:rPr>
                <w:b/>
                <w:sz w:val="24"/>
                <w:szCs w:val="24"/>
              </w:rPr>
              <w:t>Management of the Instructional Environment</w:t>
            </w:r>
          </w:p>
          <w:p w14:paraId="693854C3" w14:textId="77777777" w:rsidR="005C62B0" w:rsidRPr="001A4BE3" w:rsidRDefault="005C62B0">
            <w:pPr>
              <w:rPr>
                <w:sz w:val="24"/>
                <w:szCs w:val="24"/>
              </w:rPr>
            </w:pPr>
            <w:r w:rsidRPr="001A4BE3">
              <w:rPr>
                <w:sz w:val="24"/>
                <w:szCs w:val="24"/>
              </w:rPr>
              <w:t>Student will begin on the reading rug while we read the story.</w:t>
            </w:r>
          </w:p>
          <w:p w14:paraId="3118B939" w14:textId="77777777" w:rsidR="005C62B0" w:rsidRPr="001A4BE3" w:rsidRDefault="005C62B0">
            <w:pPr>
              <w:rPr>
                <w:sz w:val="24"/>
                <w:szCs w:val="24"/>
              </w:rPr>
            </w:pPr>
            <w:r w:rsidRPr="001A4BE3">
              <w:rPr>
                <w:sz w:val="24"/>
                <w:szCs w:val="24"/>
              </w:rPr>
              <w:t xml:space="preserve">After we read the story and have discussion, students will go to their desks and perform different tasks alone and in group centers. </w:t>
            </w:r>
          </w:p>
          <w:p w14:paraId="1C868744" w14:textId="77777777" w:rsidR="005C62B0" w:rsidRPr="001A4BE3" w:rsidRDefault="005C62B0">
            <w:pPr>
              <w:rPr>
                <w:sz w:val="24"/>
                <w:szCs w:val="24"/>
              </w:rPr>
            </w:pPr>
            <w:r w:rsidRPr="001A4BE3">
              <w:rPr>
                <w:sz w:val="24"/>
                <w:szCs w:val="24"/>
              </w:rPr>
              <w:t>When finished with center time the teacher will transition students back to the reading rug to have a final discussion.</w:t>
            </w:r>
          </w:p>
          <w:p w14:paraId="70000116" w14:textId="77777777" w:rsidR="005C62B0" w:rsidRDefault="005C62B0">
            <w:pPr>
              <w:rPr>
                <w:b/>
                <w:sz w:val="24"/>
                <w:szCs w:val="24"/>
              </w:rPr>
            </w:pPr>
          </w:p>
        </w:tc>
      </w:tr>
      <w:tr w:rsidR="005C62B0" w14:paraId="5AFAF16E" w14:textId="77777777" w:rsidTr="005C62B0">
        <w:trPr>
          <w:trHeight w:val="259"/>
        </w:trPr>
        <w:tc>
          <w:tcPr>
            <w:tcW w:w="10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6B29F0" w14:textId="77777777" w:rsidR="005C62B0" w:rsidRDefault="005C62B0">
            <w:pPr>
              <w:rPr>
                <w:b/>
                <w:sz w:val="24"/>
                <w:szCs w:val="24"/>
              </w:rPr>
            </w:pPr>
            <w:r>
              <w:rPr>
                <w:b/>
                <w:sz w:val="24"/>
                <w:szCs w:val="24"/>
              </w:rPr>
              <w:t>Technology Integration</w:t>
            </w:r>
          </w:p>
          <w:p w14:paraId="583497D4" w14:textId="77777777" w:rsidR="005C62B0" w:rsidRPr="001A4BE3" w:rsidRDefault="005C62B0">
            <w:pPr>
              <w:rPr>
                <w:sz w:val="24"/>
                <w:szCs w:val="24"/>
              </w:rPr>
            </w:pPr>
            <w:r w:rsidRPr="001A4BE3">
              <w:rPr>
                <w:sz w:val="24"/>
                <w:szCs w:val="24"/>
              </w:rPr>
              <w:t xml:space="preserve">Use </w:t>
            </w:r>
            <w:proofErr w:type="spellStart"/>
            <w:r w:rsidRPr="001A4BE3">
              <w:rPr>
                <w:sz w:val="24"/>
                <w:szCs w:val="24"/>
              </w:rPr>
              <w:t>Ipad</w:t>
            </w:r>
            <w:proofErr w:type="spellEnd"/>
            <w:r w:rsidRPr="001A4BE3">
              <w:rPr>
                <w:sz w:val="24"/>
                <w:szCs w:val="24"/>
              </w:rPr>
              <w:t xml:space="preserve"> or computers in one center, use sentence structure and literacy development games </w:t>
            </w:r>
          </w:p>
          <w:p w14:paraId="74B19055" w14:textId="77777777" w:rsidR="005C62B0" w:rsidRDefault="005C62B0">
            <w:pPr>
              <w:rPr>
                <w:b/>
                <w:sz w:val="24"/>
                <w:szCs w:val="24"/>
              </w:rPr>
            </w:pPr>
          </w:p>
        </w:tc>
      </w:tr>
      <w:tr w:rsidR="005C62B0" w14:paraId="076FA118" w14:textId="77777777" w:rsidTr="005C62B0">
        <w:trPr>
          <w:trHeight w:val="259"/>
        </w:trPr>
        <w:tc>
          <w:tcPr>
            <w:tcW w:w="10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0D002B" w14:textId="77777777" w:rsidR="005C62B0" w:rsidRDefault="005C62B0">
            <w:pPr>
              <w:rPr>
                <w:b/>
                <w:sz w:val="24"/>
                <w:szCs w:val="24"/>
              </w:rPr>
            </w:pPr>
            <w:r>
              <w:rPr>
                <w:b/>
                <w:sz w:val="24"/>
                <w:szCs w:val="24"/>
              </w:rPr>
              <w:t>Diversity and Equity (Accommodations, Modifications, Adaptations)</w:t>
            </w:r>
          </w:p>
          <w:p w14:paraId="55CC7173" w14:textId="77777777" w:rsidR="005C62B0" w:rsidRPr="001A4BE3" w:rsidRDefault="005C62B0">
            <w:pPr>
              <w:rPr>
                <w:sz w:val="24"/>
                <w:szCs w:val="24"/>
              </w:rPr>
            </w:pPr>
            <w:r w:rsidRPr="001A4BE3">
              <w:rPr>
                <w:sz w:val="24"/>
                <w:szCs w:val="24"/>
              </w:rPr>
              <w:t xml:space="preserve">Provide detailed explanations and explain any new vocabulary words used during the group discussion before centers. Assist ELLs during center time, as needed. </w:t>
            </w:r>
          </w:p>
          <w:p w14:paraId="1F291DF9" w14:textId="77777777" w:rsidR="005C62B0" w:rsidRDefault="005C62B0">
            <w:pPr>
              <w:rPr>
                <w:b/>
                <w:sz w:val="24"/>
                <w:szCs w:val="24"/>
              </w:rPr>
            </w:pPr>
          </w:p>
        </w:tc>
      </w:tr>
      <w:tr w:rsidR="005C62B0" w14:paraId="05F38E17" w14:textId="77777777" w:rsidTr="005C62B0">
        <w:trPr>
          <w:trHeight w:val="278"/>
        </w:trPr>
        <w:tc>
          <w:tcPr>
            <w:tcW w:w="10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83BBB5" w14:textId="77777777" w:rsidR="005C62B0" w:rsidRDefault="005C62B0">
            <w:pPr>
              <w:rPr>
                <w:b/>
                <w:sz w:val="24"/>
                <w:szCs w:val="24"/>
              </w:rPr>
            </w:pPr>
            <w:r>
              <w:rPr>
                <w:b/>
                <w:sz w:val="24"/>
                <w:szCs w:val="24"/>
              </w:rPr>
              <w:t xml:space="preserve">Activities/Procedures </w:t>
            </w:r>
          </w:p>
          <w:p w14:paraId="38C4EC1E" w14:textId="77777777" w:rsidR="005C62B0" w:rsidRDefault="005C62B0">
            <w:pPr>
              <w:rPr>
                <w:b/>
                <w:sz w:val="24"/>
                <w:szCs w:val="24"/>
              </w:rPr>
            </w:pPr>
            <w:r>
              <w:rPr>
                <w:b/>
                <w:sz w:val="24"/>
                <w:szCs w:val="24"/>
              </w:rPr>
              <w:t>Read:</w:t>
            </w:r>
          </w:p>
          <w:p w14:paraId="75A2FACF" w14:textId="77777777" w:rsidR="005C62B0" w:rsidRPr="001A4BE3" w:rsidRDefault="005C62B0">
            <w:pPr>
              <w:rPr>
                <w:sz w:val="24"/>
                <w:szCs w:val="24"/>
              </w:rPr>
            </w:pPr>
            <w:r w:rsidRPr="001A4BE3">
              <w:rPr>
                <w:sz w:val="24"/>
                <w:szCs w:val="24"/>
              </w:rPr>
              <w:t>Creepy Carrots by Aaron Reynolds</w:t>
            </w:r>
          </w:p>
          <w:p w14:paraId="087CD515" w14:textId="77777777" w:rsidR="005C62B0" w:rsidRDefault="005C62B0">
            <w:pPr>
              <w:rPr>
                <w:b/>
                <w:sz w:val="24"/>
                <w:szCs w:val="24"/>
              </w:rPr>
            </w:pPr>
          </w:p>
          <w:p w14:paraId="3807401A" w14:textId="77777777" w:rsidR="005C62B0" w:rsidRDefault="005C62B0">
            <w:pPr>
              <w:rPr>
                <w:b/>
                <w:sz w:val="24"/>
                <w:szCs w:val="24"/>
              </w:rPr>
            </w:pPr>
            <w:r>
              <w:rPr>
                <w:b/>
                <w:sz w:val="24"/>
                <w:szCs w:val="24"/>
              </w:rPr>
              <w:t>Activity:</w:t>
            </w:r>
          </w:p>
          <w:p w14:paraId="0932E523" w14:textId="77777777" w:rsidR="005C62B0" w:rsidRPr="001A4BE3" w:rsidRDefault="005C62B0">
            <w:pPr>
              <w:rPr>
                <w:sz w:val="24"/>
                <w:szCs w:val="24"/>
              </w:rPr>
            </w:pPr>
            <w:r w:rsidRPr="001A4BE3">
              <w:rPr>
                <w:sz w:val="24"/>
                <w:szCs w:val="24"/>
              </w:rPr>
              <w:t xml:space="preserve">Have students color and cut out parts of the story. In one center, students will rearrange the story parts and retell the story in their own words. </w:t>
            </w:r>
          </w:p>
          <w:p w14:paraId="008D3255" w14:textId="77777777" w:rsidR="005C62B0" w:rsidRDefault="005C62B0">
            <w:pPr>
              <w:rPr>
                <w:b/>
                <w:sz w:val="24"/>
                <w:szCs w:val="24"/>
              </w:rPr>
            </w:pPr>
          </w:p>
          <w:p w14:paraId="43D08659" w14:textId="77777777" w:rsidR="005C62B0" w:rsidRDefault="005C62B0">
            <w:pPr>
              <w:rPr>
                <w:b/>
                <w:sz w:val="24"/>
                <w:szCs w:val="24"/>
              </w:rPr>
            </w:pPr>
          </w:p>
          <w:p w14:paraId="31BEE943" w14:textId="77777777" w:rsidR="005C62B0" w:rsidRDefault="005C62B0">
            <w:pPr>
              <w:rPr>
                <w:b/>
                <w:sz w:val="24"/>
                <w:szCs w:val="24"/>
              </w:rPr>
            </w:pPr>
            <w:r>
              <w:rPr>
                <w:noProof/>
              </w:rPr>
              <w:lastRenderedPageBreak/>
              <w:drawing>
                <wp:inline distT="0" distB="0" distL="0" distR="0" wp14:anchorId="66FCD887" wp14:editId="0D0BA89C">
                  <wp:extent cx="3810000" cy="2857500"/>
                  <wp:effectExtent l="0" t="0" r="0" b="0"/>
                  <wp:docPr id="3" name="Picture 3" descr="http://deannajump.com/wp-content/uploads/2015/10/creepycarrotsretellingwith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annajump.com/wp-content/uploads/2015/10/creepycarrotsretellingwithcraf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Pr>
                <w:b/>
                <w:sz w:val="24"/>
                <w:szCs w:val="24"/>
              </w:rPr>
              <w:br/>
            </w:r>
            <w:r w:rsidRPr="001A4BE3">
              <w:rPr>
                <w:sz w:val="24"/>
                <w:szCs w:val="24"/>
              </w:rPr>
              <w:t xml:space="preserve">In another </w:t>
            </w:r>
            <w:proofErr w:type="gramStart"/>
            <w:r w:rsidRPr="001A4BE3">
              <w:rPr>
                <w:sz w:val="24"/>
                <w:szCs w:val="24"/>
              </w:rPr>
              <w:t>center</w:t>
            </w:r>
            <w:proofErr w:type="gramEnd"/>
            <w:r w:rsidRPr="001A4BE3">
              <w:rPr>
                <w:sz w:val="24"/>
                <w:szCs w:val="24"/>
              </w:rPr>
              <w:t xml:space="preserve"> we will focus on interactive writing/phonics. Here we will have a worksheet that has different words with the same word ending. Here they will identify the ending and glue together different words on their papers.</w:t>
            </w:r>
          </w:p>
          <w:p w14:paraId="040787FC" w14:textId="77777777" w:rsidR="005C62B0" w:rsidRDefault="005C62B0">
            <w:pPr>
              <w:rPr>
                <w:b/>
                <w:sz w:val="24"/>
                <w:szCs w:val="24"/>
              </w:rPr>
            </w:pPr>
            <w:r>
              <w:rPr>
                <w:noProof/>
              </w:rPr>
              <w:drawing>
                <wp:inline distT="0" distB="0" distL="0" distR="0" wp14:anchorId="13501BED" wp14:editId="034C0FDE">
                  <wp:extent cx="3810000" cy="3810000"/>
                  <wp:effectExtent l="0" t="0" r="0" b="0"/>
                  <wp:docPr id="2" name="Picture 2" descr="http://deannajump.com/wp-content/uploads/2015/10/octoberword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annajump.com/wp-content/uploads/2015/10/octoberwordwo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2FF87D74" w14:textId="77777777" w:rsidR="005C62B0" w:rsidRPr="001A4BE3" w:rsidRDefault="005C62B0">
            <w:pPr>
              <w:rPr>
                <w:sz w:val="24"/>
                <w:szCs w:val="24"/>
              </w:rPr>
            </w:pPr>
            <w:r w:rsidRPr="001A4BE3">
              <w:rPr>
                <w:sz w:val="24"/>
                <w:szCs w:val="24"/>
              </w:rPr>
              <w:t xml:space="preserve">In another </w:t>
            </w:r>
            <w:proofErr w:type="gramStart"/>
            <w:r w:rsidRPr="001A4BE3">
              <w:rPr>
                <w:sz w:val="24"/>
                <w:szCs w:val="24"/>
              </w:rPr>
              <w:t>center</w:t>
            </w:r>
            <w:proofErr w:type="gramEnd"/>
            <w:r w:rsidRPr="001A4BE3">
              <w:rPr>
                <w:sz w:val="24"/>
                <w:szCs w:val="24"/>
              </w:rPr>
              <w:t xml:space="preserve"> we will use the </w:t>
            </w:r>
            <w:proofErr w:type="spellStart"/>
            <w:r w:rsidRPr="001A4BE3">
              <w:rPr>
                <w:sz w:val="24"/>
                <w:szCs w:val="24"/>
              </w:rPr>
              <w:t>Ipads</w:t>
            </w:r>
            <w:proofErr w:type="spellEnd"/>
            <w:r w:rsidRPr="001A4BE3">
              <w:rPr>
                <w:sz w:val="24"/>
                <w:szCs w:val="24"/>
              </w:rPr>
              <w:t xml:space="preserve"> to explore different phonics games to strengthen their literacy development through onset rime and rhyming words. </w:t>
            </w:r>
          </w:p>
          <w:p w14:paraId="6AF199BD" w14:textId="77777777" w:rsidR="005C62B0" w:rsidRPr="001A4BE3" w:rsidRDefault="005C62B0">
            <w:pPr>
              <w:rPr>
                <w:sz w:val="24"/>
                <w:szCs w:val="24"/>
              </w:rPr>
            </w:pPr>
          </w:p>
          <w:p w14:paraId="51A3D641" w14:textId="77777777" w:rsidR="005C62B0" w:rsidRPr="001A4BE3" w:rsidRDefault="005C62B0">
            <w:pPr>
              <w:rPr>
                <w:sz w:val="24"/>
                <w:szCs w:val="24"/>
              </w:rPr>
            </w:pPr>
            <w:r w:rsidRPr="001A4BE3">
              <w:rPr>
                <w:sz w:val="24"/>
                <w:szCs w:val="24"/>
              </w:rPr>
              <w:t xml:space="preserve">Students will create their own character map. They will have the </w:t>
            </w:r>
            <w:proofErr w:type="spellStart"/>
            <w:proofErr w:type="gramStart"/>
            <w:r w:rsidRPr="001A4BE3">
              <w:rPr>
                <w:sz w:val="24"/>
                <w:szCs w:val="24"/>
              </w:rPr>
              <w:t>characters</w:t>
            </w:r>
            <w:proofErr w:type="spellEnd"/>
            <w:proofErr w:type="gramEnd"/>
            <w:r w:rsidRPr="001A4BE3">
              <w:rPr>
                <w:sz w:val="24"/>
                <w:szCs w:val="24"/>
              </w:rPr>
              <w:t xml:space="preserve"> name in the middle and branches will include details about the character that they thought were important to the story. </w:t>
            </w:r>
          </w:p>
          <w:p w14:paraId="155F595A" w14:textId="77777777" w:rsidR="005C62B0" w:rsidRDefault="005C62B0">
            <w:pPr>
              <w:rPr>
                <w:b/>
                <w:sz w:val="24"/>
                <w:szCs w:val="24"/>
              </w:rPr>
            </w:pPr>
            <w:r>
              <w:rPr>
                <w:noProof/>
              </w:rPr>
              <w:lastRenderedPageBreak/>
              <w:drawing>
                <wp:inline distT="0" distB="0" distL="0" distR="0" wp14:anchorId="1809770A" wp14:editId="3E2887BD">
                  <wp:extent cx="3200400" cy="2266950"/>
                  <wp:effectExtent l="0" t="0" r="0" b="0"/>
                  <wp:docPr id="1" name="Picture 1" descr="Image result for charact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racter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266950"/>
                          </a:xfrm>
                          <a:prstGeom prst="rect">
                            <a:avLst/>
                          </a:prstGeom>
                          <a:noFill/>
                          <a:ln>
                            <a:noFill/>
                          </a:ln>
                        </pic:spPr>
                      </pic:pic>
                    </a:graphicData>
                  </a:graphic>
                </wp:inline>
              </w:drawing>
            </w:r>
          </w:p>
        </w:tc>
      </w:tr>
    </w:tbl>
    <w:p w14:paraId="6B9ECB44" w14:textId="77777777" w:rsidR="005C62B0" w:rsidRDefault="005C62B0" w:rsidP="005C62B0">
      <w:pPr>
        <w:rPr>
          <w:b/>
          <w:sz w:val="24"/>
          <w:szCs w:val="24"/>
        </w:rPr>
      </w:pPr>
      <w:r>
        <w:rPr>
          <w:b/>
          <w:sz w:val="24"/>
          <w:szCs w:val="24"/>
        </w:rPr>
        <w:lastRenderedPageBreak/>
        <w:t>Reflections and Documentation/Evidence of Lesson Effectiveness</w:t>
      </w:r>
    </w:p>
    <w:p w14:paraId="45E8D169" w14:textId="77777777" w:rsidR="005C62B0" w:rsidRPr="001A4BE3" w:rsidRDefault="005C62B0" w:rsidP="005C62B0">
      <w:pPr>
        <w:rPr>
          <w:sz w:val="24"/>
          <w:szCs w:val="24"/>
        </w:rPr>
      </w:pPr>
      <w:r w:rsidRPr="001A4BE3">
        <w:rPr>
          <w:sz w:val="24"/>
          <w:szCs w:val="24"/>
        </w:rPr>
        <w:t xml:space="preserve">The story itself is a cute story and it allows for so many different lessons. I chose this lesson because it’s a silly fiction story that the kids will love and be interested in. Stories like this always offer a great number of assessments you could use. There were many opportunities to introduce new concepts, like main character and prediction. </w:t>
      </w:r>
    </w:p>
    <w:p w14:paraId="0FB67D98" w14:textId="77777777" w:rsidR="00521CF0" w:rsidRDefault="00521CF0"/>
    <w:sectPr w:rsidR="0052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93EBE"/>
    <w:multiLevelType w:val="hybridMultilevel"/>
    <w:tmpl w:val="59D49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AD6B23"/>
    <w:multiLevelType w:val="hybridMultilevel"/>
    <w:tmpl w:val="F618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B0"/>
    <w:rsid w:val="0006584E"/>
    <w:rsid w:val="001A4BE3"/>
    <w:rsid w:val="00521CF0"/>
    <w:rsid w:val="005C62B0"/>
    <w:rsid w:val="00EC5B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BF0B"/>
  <w15:chartTrackingRefBased/>
  <w15:docId w15:val="{3F64CB85-D7B8-41BA-9C2B-CBFE343B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2B0"/>
    <w:rPr>
      <w:color w:val="0563C1"/>
      <w:u w:val="single"/>
    </w:rPr>
  </w:style>
  <w:style w:type="paragraph" w:styleId="ListParagraph">
    <w:name w:val="List Paragraph"/>
    <w:basedOn w:val="Normal"/>
    <w:uiPriority w:val="34"/>
    <w:qFormat/>
    <w:rsid w:val="005C62B0"/>
    <w:pPr>
      <w:ind w:left="720"/>
    </w:pPr>
  </w:style>
  <w:style w:type="table" w:styleId="TableGrid">
    <w:name w:val="Table Grid"/>
    <w:basedOn w:val="TableNormal"/>
    <w:uiPriority w:val="39"/>
    <w:rsid w:val="005C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ksresourcesystem.net/module/standards/Tools/Search"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Broocke</dc:creator>
  <cp:keywords/>
  <dc:description/>
  <cp:lastModifiedBy>Lauren Eutsler</cp:lastModifiedBy>
  <cp:revision>2</cp:revision>
  <dcterms:created xsi:type="dcterms:W3CDTF">2017-10-09T14:54:00Z</dcterms:created>
  <dcterms:modified xsi:type="dcterms:W3CDTF">2017-10-09T14:54:00Z</dcterms:modified>
</cp:coreProperties>
</file>